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E7" w:rsidRPr="00826004" w:rsidRDefault="00DC37D9" w:rsidP="00E819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3A1B2" wp14:editId="7CDF0C31">
                <wp:simplePos x="0" y="0"/>
                <wp:positionH relativeFrom="margin">
                  <wp:align>center</wp:align>
                </wp:positionH>
                <wp:positionV relativeFrom="paragraph">
                  <wp:posOffset>-704850</wp:posOffset>
                </wp:positionV>
                <wp:extent cx="5229225" cy="914400"/>
                <wp:effectExtent l="0" t="0" r="285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:rsidR="00DC37D9" w:rsidRPr="00016376" w:rsidRDefault="00016376" w:rsidP="00DC37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376">
                              <w:rPr>
                                <w:rFonts w:ascii="Times New Roman" w:hAnsi="Times New Roman" w:cs="Times New Roman"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4C73D6" w:rsidRPr="00016376">
                              <w:rPr>
                                <w:rFonts w:ascii="Times New Roman" w:hAnsi="Times New Roman" w:cs="Times New Roman"/>
                                <w:noProof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TARN MOOR ESTATE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83A1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55.5pt;width:411.75pt;height:1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" fillcolor="#a8d08d [1945]" strokecolor="#5b9bd5 [3204]" strokeweight="1pt">
                <v:textbox style="mso-fit-shape-to-text:t">
                  <w:txbxContent>
                    <w:p w:rsidR="00DC37D9" w:rsidRPr="00016376" w:rsidRDefault="00016376" w:rsidP="00DC37D9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376">
                        <w:rPr>
                          <w:rFonts w:ascii="Times New Roman" w:hAnsi="Times New Roman" w:cs="Times New Roman"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4C73D6" w:rsidRPr="00016376">
                        <w:rPr>
                          <w:rFonts w:ascii="Times New Roman" w:hAnsi="Times New Roman" w:cs="Times New Roman"/>
                          <w:noProof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TARN MOOR ESTATE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73E7" w:rsidRPr="00775EBB" w:rsidRDefault="0033747B" w:rsidP="00EF3D67">
      <w:pPr>
        <w:spacing w:after="0"/>
        <w:jc w:val="center"/>
        <w:rPr>
          <w:rFonts w:cs="Times New Roman"/>
          <w:sz w:val="44"/>
          <w:szCs w:val="44"/>
        </w:rPr>
      </w:pPr>
      <w:r w:rsidRPr="00775EBB">
        <w:rPr>
          <w:rFonts w:cs="Times New Roman"/>
          <w:b/>
          <w:sz w:val="44"/>
          <w:szCs w:val="44"/>
        </w:rPr>
        <w:t xml:space="preserve">POLICY FOR </w:t>
      </w:r>
      <w:r w:rsidR="00826004" w:rsidRPr="00775EBB">
        <w:rPr>
          <w:rFonts w:cs="Times New Roman"/>
          <w:b/>
          <w:sz w:val="44"/>
          <w:szCs w:val="44"/>
        </w:rPr>
        <w:t>GRANT APPLICATIONS</w:t>
      </w:r>
    </w:p>
    <w:p w:rsidR="00775EBB" w:rsidRDefault="00775EBB" w:rsidP="00775E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47B" w:rsidRPr="00775EBB" w:rsidRDefault="0033747B" w:rsidP="00775E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EBB">
        <w:rPr>
          <w:rFonts w:ascii="Times New Roman" w:hAnsi="Times New Roman" w:cs="Times New Roman"/>
          <w:b/>
          <w:sz w:val="28"/>
          <w:szCs w:val="28"/>
          <w:u w:val="single"/>
        </w:rPr>
        <w:t>Introduction: criteria for approval of grants</w:t>
      </w:r>
    </w:p>
    <w:p w:rsidR="00CD0DC4" w:rsidRPr="00775EBB" w:rsidRDefault="00CD0DC4" w:rsidP="00775EBB">
      <w:p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 xml:space="preserve">Grants </w:t>
      </w:r>
      <w:r w:rsidR="0033747B" w:rsidRPr="00775EBB">
        <w:rPr>
          <w:rFonts w:ascii="Times New Roman" w:hAnsi="Times New Roman" w:cs="Times New Roman"/>
          <w:sz w:val="28"/>
          <w:szCs w:val="28"/>
        </w:rPr>
        <w:t xml:space="preserve">for the benefit of Skipton residents </w:t>
      </w:r>
      <w:r w:rsidRPr="00775EBB">
        <w:rPr>
          <w:rFonts w:ascii="Times New Roman" w:hAnsi="Times New Roman" w:cs="Times New Roman"/>
          <w:sz w:val="28"/>
          <w:szCs w:val="28"/>
        </w:rPr>
        <w:t>can be made to ind</w:t>
      </w:r>
      <w:r w:rsidR="00826004" w:rsidRPr="00775EBB">
        <w:rPr>
          <w:rFonts w:ascii="Times New Roman" w:hAnsi="Times New Roman" w:cs="Times New Roman"/>
          <w:sz w:val="28"/>
          <w:szCs w:val="28"/>
        </w:rPr>
        <w:t xml:space="preserve">ividuals, </w:t>
      </w:r>
      <w:r w:rsidR="008F1C90" w:rsidRPr="00775EBB">
        <w:rPr>
          <w:rFonts w:ascii="Times New Roman" w:hAnsi="Times New Roman" w:cs="Times New Roman"/>
          <w:sz w:val="28"/>
          <w:szCs w:val="28"/>
        </w:rPr>
        <w:t>organisations and</w:t>
      </w:r>
      <w:r w:rsidR="00EC5F81" w:rsidRPr="00775EBB">
        <w:rPr>
          <w:rFonts w:ascii="Times New Roman" w:hAnsi="Times New Roman" w:cs="Times New Roman"/>
          <w:sz w:val="28"/>
          <w:szCs w:val="28"/>
        </w:rPr>
        <w:t xml:space="preserve"> </w:t>
      </w:r>
      <w:r w:rsidR="00826004" w:rsidRPr="00775EBB">
        <w:rPr>
          <w:rFonts w:ascii="Times New Roman" w:hAnsi="Times New Roman" w:cs="Times New Roman"/>
          <w:sz w:val="28"/>
          <w:szCs w:val="28"/>
        </w:rPr>
        <w:t>groups</w:t>
      </w:r>
      <w:r w:rsidRPr="00775EBB">
        <w:rPr>
          <w:rFonts w:ascii="Times New Roman" w:hAnsi="Times New Roman" w:cs="Times New Roman"/>
          <w:sz w:val="28"/>
          <w:szCs w:val="28"/>
        </w:rPr>
        <w:t>,</w:t>
      </w:r>
      <w:r w:rsidR="0033747B" w:rsidRPr="00775EBB">
        <w:rPr>
          <w:rFonts w:ascii="Times New Roman" w:hAnsi="Times New Roman" w:cs="Times New Roman"/>
          <w:sz w:val="28"/>
          <w:szCs w:val="28"/>
        </w:rPr>
        <w:t xml:space="preserve"> </w:t>
      </w:r>
      <w:r w:rsidR="00D24758" w:rsidRPr="00775EBB">
        <w:rPr>
          <w:rFonts w:ascii="Times New Roman" w:hAnsi="Times New Roman" w:cs="Times New Roman"/>
          <w:sz w:val="28"/>
          <w:szCs w:val="28"/>
        </w:rPr>
        <w:t xml:space="preserve">and are </w:t>
      </w:r>
      <w:r w:rsidR="0033747B" w:rsidRPr="00775EBB">
        <w:rPr>
          <w:rFonts w:ascii="Times New Roman" w:hAnsi="Times New Roman" w:cs="Times New Roman"/>
          <w:sz w:val="28"/>
          <w:szCs w:val="28"/>
        </w:rPr>
        <w:t xml:space="preserve">normally </w:t>
      </w:r>
      <w:r w:rsidR="00D24758" w:rsidRPr="00775EBB">
        <w:rPr>
          <w:rFonts w:ascii="Times New Roman" w:hAnsi="Times New Roman" w:cs="Times New Roman"/>
          <w:sz w:val="28"/>
          <w:szCs w:val="28"/>
        </w:rPr>
        <w:t xml:space="preserve">made </w:t>
      </w:r>
      <w:r w:rsidR="0033747B" w:rsidRPr="00775EBB">
        <w:rPr>
          <w:rFonts w:ascii="Times New Roman" w:hAnsi="Times New Roman" w:cs="Times New Roman"/>
          <w:sz w:val="28"/>
          <w:szCs w:val="28"/>
        </w:rPr>
        <w:t xml:space="preserve">for capital purposes </w:t>
      </w:r>
      <w:r w:rsidR="00D24758" w:rsidRPr="00775EBB">
        <w:rPr>
          <w:rFonts w:ascii="Times New Roman" w:hAnsi="Times New Roman" w:cs="Times New Roman"/>
          <w:sz w:val="28"/>
          <w:szCs w:val="28"/>
        </w:rPr>
        <w:t>(revenue grants</w:t>
      </w:r>
      <w:r w:rsidR="0033747B" w:rsidRPr="00775EBB">
        <w:rPr>
          <w:rFonts w:ascii="Times New Roman" w:hAnsi="Times New Roman" w:cs="Times New Roman"/>
          <w:sz w:val="28"/>
          <w:szCs w:val="28"/>
        </w:rPr>
        <w:t xml:space="preserve"> </w:t>
      </w:r>
      <w:r w:rsidR="00D24758" w:rsidRPr="00775EBB">
        <w:rPr>
          <w:rFonts w:ascii="Times New Roman" w:hAnsi="Times New Roman" w:cs="Times New Roman"/>
          <w:sz w:val="28"/>
          <w:szCs w:val="28"/>
        </w:rPr>
        <w:t xml:space="preserve">may be </w:t>
      </w:r>
      <w:r w:rsidR="0033747B" w:rsidRPr="00775EBB">
        <w:rPr>
          <w:rFonts w:ascii="Times New Roman" w:hAnsi="Times New Roman" w:cs="Times New Roman"/>
          <w:sz w:val="28"/>
          <w:szCs w:val="28"/>
        </w:rPr>
        <w:t>provided for educational purposes</w:t>
      </w:r>
      <w:r w:rsidR="00D24758" w:rsidRPr="00775EBB">
        <w:rPr>
          <w:rFonts w:ascii="Times New Roman" w:hAnsi="Times New Roman" w:cs="Times New Roman"/>
          <w:sz w:val="28"/>
          <w:szCs w:val="28"/>
        </w:rPr>
        <w:t xml:space="preserve"> only)</w:t>
      </w:r>
      <w:r w:rsidR="0033747B" w:rsidRPr="00775EBB">
        <w:rPr>
          <w:rFonts w:ascii="Times New Roman" w:hAnsi="Times New Roman" w:cs="Times New Roman"/>
          <w:sz w:val="28"/>
          <w:szCs w:val="28"/>
        </w:rPr>
        <w:t>.</w:t>
      </w:r>
    </w:p>
    <w:p w:rsidR="0033747B" w:rsidRPr="00775EBB" w:rsidRDefault="0033747B" w:rsidP="00775EBB">
      <w:p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i/>
          <w:sz w:val="28"/>
          <w:szCs w:val="28"/>
        </w:rPr>
        <w:t>See detailed guidance notes attached</w:t>
      </w:r>
    </w:p>
    <w:p w:rsidR="0033747B" w:rsidRPr="00775EBB" w:rsidRDefault="0033747B" w:rsidP="0033747B">
      <w:p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b/>
          <w:sz w:val="28"/>
          <w:szCs w:val="28"/>
          <w:u w:val="single"/>
        </w:rPr>
        <w:t xml:space="preserve">Grant Funds </w:t>
      </w:r>
    </w:p>
    <w:p w:rsidR="0033747B" w:rsidRPr="00775EBB" w:rsidRDefault="00D24758" w:rsidP="00775EB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>A budget for g</w:t>
      </w:r>
      <w:r w:rsidR="0033747B" w:rsidRPr="00775EBB">
        <w:rPr>
          <w:rFonts w:ascii="Times New Roman" w:hAnsi="Times New Roman" w:cs="Times New Roman"/>
          <w:sz w:val="28"/>
          <w:szCs w:val="28"/>
        </w:rPr>
        <w:t>rant funds will be allocated on an annual basis and will be held in a separately identified account for this purpose.</w:t>
      </w:r>
    </w:p>
    <w:p w:rsidR="00D24758" w:rsidRPr="00775EBB" w:rsidRDefault="00D24758" w:rsidP="00775EB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>In exceptional cases, and at the Trust’s discretion, non-budgeted grant funding (in excess of the annual budget) may be awarded.</w:t>
      </w:r>
    </w:p>
    <w:p w:rsidR="0033747B" w:rsidRPr="00775EBB" w:rsidRDefault="0033747B" w:rsidP="0033747B">
      <w:p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b/>
          <w:sz w:val="28"/>
          <w:szCs w:val="28"/>
          <w:u w:val="single"/>
        </w:rPr>
        <w:t>Grant Applicants</w:t>
      </w:r>
    </w:p>
    <w:p w:rsidR="00D24758" w:rsidRPr="00775EBB" w:rsidRDefault="0033747B" w:rsidP="006836A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 xml:space="preserve">Grants applications </w:t>
      </w:r>
      <w:r w:rsidR="008B0716" w:rsidRPr="00775EBB">
        <w:rPr>
          <w:rFonts w:ascii="Times New Roman" w:hAnsi="Times New Roman" w:cs="Times New Roman"/>
          <w:sz w:val="28"/>
          <w:szCs w:val="28"/>
        </w:rPr>
        <w:t xml:space="preserve">may be made </w:t>
      </w:r>
      <w:r w:rsidR="00D24758" w:rsidRPr="00775EBB">
        <w:rPr>
          <w:rFonts w:ascii="Times New Roman" w:hAnsi="Times New Roman" w:cs="Times New Roman"/>
          <w:sz w:val="28"/>
          <w:szCs w:val="28"/>
        </w:rPr>
        <w:t xml:space="preserve">at any time during the financial year </w:t>
      </w:r>
      <w:r w:rsidR="008B0716" w:rsidRPr="00775EBB">
        <w:rPr>
          <w:rFonts w:ascii="Times New Roman" w:hAnsi="Times New Roman" w:cs="Times New Roman"/>
          <w:sz w:val="28"/>
          <w:szCs w:val="28"/>
        </w:rPr>
        <w:t>by Skipton groups and individuals</w:t>
      </w:r>
      <w:r w:rsidR="00D24758" w:rsidRPr="00775E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24758" w:rsidRPr="00775EBB" w:rsidRDefault="00D24758" w:rsidP="006836A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>Application forms will be provided in response to enquiries from potential applicants received either by the Clerk or Managing Agent, and</w:t>
      </w:r>
      <w:r w:rsidR="008B0716" w:rsidRPr="00775EBB">
        <w:rPr>
          <w:rFonts w:ascii="Times New Roman" w:hAnsi="Times New Roman" w:cs="Times New Roman"/>
          <w:sz w:val="28"/>
          <w:szCs w:val="28"/>
        </w:rPr>
        <w:t xml:space="preserve"> the availability of grant funding will be publicised by the Trust</w:t>
      </w:r>
      <w:r w:rsidRPr="00775EBB">
        <w:rPr>
          <w:rFonts w:ascii="Times New Roman" w:hAnsi="Times New Roman" w:cs="Times New Roman"/>
          <w:sz w:val="28"/>
          <w:szCs w:val="28"/>
        </w:rPr>
        <w:t xml:space="preserve"> on its website and by joint advertising with the Sylvester </w:t>
      </w:r>
      <w:proofErr w:type="spellStart"/>
      <w:r w:rsidRPr="00775EBB">
        <w:rPr>
          <w:rFonts w:ascii="Times New Roman" w:hAnsi="Times New Roman" w:cs="Times New Roman"/>
          <w:sz w:val="28"/>
          <w:szCs w:val="28"/>
        </w:rPr>
        <w:t>Petyt</w:t>
      </w:r>
      <w:proofErr w:type="spellEnd"/>
      <w:r w:rsidRPr="00775EBB">
        <w:rPr>
          <w:rFonts w:ascii="Times New Roman" w:hAnsi="Times New Roman" w:cs="Times New Roman"/>
          <w:sz w:val="28"/>
          <w:szCs w:val="28"/>
        </w:rPr>
        <w:t xml:space="preserve"> Trust in local news media</w:t>
      </w:r>
      <w:r w:rsidR="008B0716" w:rsidRPr="00775E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5EBB" w:rsidRPr="00775EBB" w:rsidRDefault="008B0716" w:rsidP="006836A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 xml:space="preserve">Applications from suitable groups </w:t>
      </w:r>
      <w:r w:rsidR="0033747B" w:rsidRPr="00775EBB">
        <w:rPr>
          <w:rFonts w:ascii="Times New Roman" w:hAnsi="Times New Roman" w:cs="Times New Roman"/>
          <w:sz w:val="28"/>
          <w:szCs w:val="28"/>
        </w:rPr>
        <w:t xml:space="preserve">will </w:t>
      </w:r>
      <w:r w:rsidRPr="00775EBB">
        <w:rPr>
          <w:rFonts w:ascii="Times New Roman" w:hAnsi="Times New Roman" w:cs="Times New Roman"/>
          <w:sz w:val="28"/>
          <w:szCs w:val="28"/>
        </w:rPr>
        <w:t xml:space="preserve">also </w:t>
      </w:r>
      <w:r w:rsidR="0033747B" w:rsidRPr="00775EBB">
        <w:rPr>
          <w:rFonts w:ascii="Times New Roman" w:hAnsi="Times New Roman" w:cs="Times New Roman"/>
          <w:sz w:val="28"/>
          <w:szCs w:val="28"/>
        </w:rPr>
        <w:t>be invited</w:t>
      </w:r>
      <w:r w:rsidR="00D24758" w:rsidRPr="00775EBB">
        <w:rPr>
          <w:rFonts w:ascii="Times New Roman" w:hAnsi="Times New Roman" w:cs="Times New Roman"/>
          <w:sz w:val="28"/>
          <w:szCs w:val="28"/>
        </w:rPr>
        <w:t>, and the Trust</w:t>
      </w:r>
      <w:r w:rsidRPr="00775EBB">
        <w:rPr>
          <w:rFonts w:ascii="Times New Roman" w:hAnsi="Times New Roman" w:cs="Times New Roman"/>
          <w:sz w:val="28"/>
          <w:szCs w:val="28"/>
        </w:rPr>
        <w:t xml:space="preserve"> w</w:t>
      </w:r>
      <w:r w:rsidR="00D24758" w:rsidRPr="00775EBB">
        <w:rPr>
          <w:rFonts w:ascii="Times New Roman" w:hAnsi="Times New Roman" w:cs="Times New Roman"/>
          <w:sz w:val="28"/>
          <w:szCs w:val="28"/>
        </w:rPr>
        <w:t>ill work with potential grant recipient organisations</w:t>
      </w:r>
      <w:r w:rsidRPr="00775EBB">
        <w:rPr>
          <w:rFonts w:ascii="Times New Roman" w:hAnsi="Times New Roman" w:cs="Times New Roman"/>
          <w:sz w:val="28"/>
          <w:szCs w:val="28"/>
        </w:rPr>
        <w:t xml:space="preserve"> to develop successful projects for grant support.</w:t>
      </w:r>
    </w:p>
    <w:p w:rsidR="008B0716" w:rsidRPr="00775EBB" w:rsidRDefault="008B0716" w:rsidP="006836A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 xml:space="preserve">Funding may be </w:t>
      </w:r>
      <w:r w:rsidR="00D24758" w:rsidRPr="00775EBB">
        <w:rPr>
          <w:rFonts w:ascii="Times New Roman" w:hAnsi="Times New Roman" w:cs="Times New Roman"/>
          <w:sz w:val="28"/>
          <w:szCs w:val="28"/>
        </w:rPr>
        <w:t xml:space="preserve">allocated to support organisations </w:t>
      </w:r>
      <w:r w:rsidR="006836A6" w:rsidRPr="00775EBB">
        <w:rPr>
          <w:rFonts w:ascii="Times New Roman" w:hAnsi="Times New Roman" w:cs="Times New Roman"/>
          <w:sz w:val="28"/>
          <w:szCs w:val="28"/>
        </w:rPr>
        <w:t xml:space="preserve">offering benefits to Skipton residents in </w:t>
      </w:r>
      <w:r w:rsidR="00D24758" w:rsidRPr="00775EBB">
        <w:rPr>
          <w:rFonts w:ascii="Times New Roman" w:hAnsi="Times New Roman" w:cs="Times New Roman"/>
          <w:sz w:val="28"/>
          <w:szCs w:val="28"/>
        </w:rPr>
        <w:t>the following areas</w:t>
      </w:r>
      <w:r w:rsidRPr="00775EBB">
        <w:rPr>
          <w:rFonts w:ascii="Times New Roman" w:hAnsi="Times New Roman" w:cs="Times New Roman"/>
          <w:sz w:val="28"/>
          <w:szCs w:val="28"/>
        </w:rPr>
        <w:t>:</w:t>
      </w:r>
    </w:p>
    <w:p w:rsidR="00506B6A" w:rsidRPr="00775EBB" w:rsidRDefault="00D24758" w:rsidP="006836A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 xml:space="preserve">Community services </w:t>
      </w:r>
    </w:p>
    <w:p w:rsidR="00506B6A" w:rsidRPr="00775EBB" w:rsidRDefault="006836A6" w:rsidP="006836A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 xml:space="preserve">Educational, artistic and cultural activities </w:t>
      </w:r>
    </w:p>
    <w:p w:rsidR="00506B6A" w:rsidRPr="00775EBB" w:rsidRDefault="006836A6" w:rsidP="006836A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 xml:space="preserve">Sporting activities </w:t>
      </w:r>
    </w:p>
    <w:p w:rsidR="00506B6A" w:rsidRPr="00775EBB" w:rsidRDefault="006836A6" w:rsidP="006836A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>Community capital projects</w:t>
      </w:r>
    </w:p>
    <w:p w:rsidR="008B0716" w:rsidRPr="00775EBB" w:rsidRDefault="00506B6A" w:rsidP="006836A6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5EBB">
        <w:rPr>
          <w:rFonts w:ascii="Times New Roman" w:hAnsi="Times New Roman" w:cs="Times New Roman"/>
          <w:sz w:val="28"/>
          <w:szCs w:val="28"/>
        </w:rPr>
        <w:t>Joint projects</w:t>
      </w:r>
      <w:r w:rsidR="006836A6" w:rsidRPr="00775EBB">
        <w:rPr>
          <w:rFonts w:ascii="Times New Roman" w:hAnsi="Times New Roman" w:cs="Times New Roman"/>
          <w:sz w:val="28"/>
          <w:szCs w:val="28"/>
        </w:rPr>
        <w:t xml:space="preserve"> with other local authorities (</w:t>
      </w:r>
      <w:r w:rsidR="008B0716" w:rsidRPr="00775EBB">
        <w:rPr>
          <w:rFonts w:ascii="Times New Roman" w:hAnsi="Times New Roman" w:cs="Times New Roman"/>
          <w:sz w:val="28"/>
          <w:szCs w:val="28"/>
        </w:rPr>
        <w:t>Skipton Town Council</w:t>
      </w:r>
      <w:r w:rsidR="006836A6" w:rsidRPr="00775EBB">
        <w:rPr>
          <w:rFonts w:ascii="Times New Roman" w:hAnsi="Times New Roman" w:cs="Times New Roman"/>
          <w:sz w:val="28"/>
          <w:szCs w:val="28"/>
        </w:rPr>
        <w:t>, Craven District Council)</w:t>
      </w:r>
    </w:p>
    <w:p w:rsidR="006836A6" w:rsidRPr="00775EBB" w:rsidRDefault="006836A6" w:rsidP="00155E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75EBB">
        <w:rPr>
          <w:rFonts w:ascii="Times New Roman" w:hAnsi="Times New Roman" w:cs="Times New Roman"/>
          <w:sz w:val="28"/>
          <w:szCs w:val="28"/>
        </w:rPr>
        <w:t xml:space="preserve">Funding may be allocated to support individuals for both capital and non-capital expenditure in respect of educational projects and equipment.  Funding for these purposes may be set aside for appropriate applicants forwarded by </w:t>
      </w:r>
      <w:r w:rsidR="008B0716" w:rsidRPr="00775EBB">
        <w:rPr>
          <w:rFonts w:ascii="Times New Roman" w:hAnsi="Times New Roman" w:cs="Times New Roman"/>
          <w:sz w:val="28"/>
          <w:szCs w:val="28"/>
        </w:rPr>
        <w:t xml:space="preserve">the Sylvester </w:t>
      </w:r>
      <w:proofErr w:type="spellStart"/>
      <w:r w:rsidR="008B0716" w:rsidRPr="00775EBB">
        <w:rPr>
          <w:rFonts w:ascii="Times New Roman" w:hAnsi="Times New Roman" w:cs="Times New Roman"/>
          <w:sz w:val="28"/>
          <w:szCs w:val="28"/>
        </w:rPr>
        <w:t>Petyt</w:t>
      </w:r>
      <w:proofErr w:type="spellEnd"/>
      <w:r w:rsidR="008B0716" w:rsidRPr="00775EBB">
        <w:rPr>
          <w:rFonts w:ascii="Times New Roman" w:hAnsi="Times New Roman" w:cs="Times New Roman"/>
          <w:sz w:val="28"/>
          <w:szCs w:val="28"/>
        </w:rPr>
        <w:t xml:space="preserve"> Trust</w:t>
      </w:r>
      <w:r w:rsidRPr="00775E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836A6" w:rsidRPr="00775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D79"/>
    <w:multiLevelType w:val="hybridMultilevel"/>
    <w:tmpl w:val="5BE01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8FE"/>
    <w:multiLevelType w:val="hybridMultilevel"/>
    <w:tmpl w:val="5C40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918"/>
    <w:multiLevelType w:val="hybridMultilevel"/>
    <w:tmpl w:val="8572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B028B"/>
    <w:multiLevelType w:val="hybridMultilevel"/>
    <w:tmpl w:val="640CB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0078"/>
    <w:multiLevelType w:val="hybridMultilevel"/>
    <w:tmpl w:val="5B24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276DE"/>
    <w:multiLevelType w:val="hybridMultilevel"/>
    <w:tmpl w:val="EB6E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4C41"/>
    <w:multiLevelType w:val="hybridMultilevel"/>
    <w:tmpl w:val="3300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73B1C"/>
    <w:multiLevelType w:val="hybridMultilevel"/>
    <w:tmpl w:val="F0BAD27C"/>
    <w:lvl w:ilvl="0" w:tplc="11E26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06C1"/>
    <w:multiLevelType w:val="hybridMultilevel"/>
    <w:tmpl w:val="A8F0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83C38"/>
    <w:multiLevelType w:val="hybridMultilevel"/>
    <w:tmpl w:val="E396A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87CA9"/>
    <w:multiLevelType w:val="hybridMultilevel"/>
    <w:tmpl w:val="73EA7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80B73"/>
    <w:multiLevelType w:val="hybridMultilevel"/>
    <w:tmpl w:val="CF64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2B"/>
    <w:rsid w:val="00016376"/>
    <w:rsid w:val="000D07BC"/>
    <w:rsid w:val="000D692B"/>
    <w:rsid w:val="00155ECB"/>
    <w:rsid w:val="001C5E12"/>
    <w:rsid w:val="002F73E7"/>
    <w:rsid w:val="00302ED6"/>
    <w:rsid w:val="0033747B"/>
    <w:rsid w:val="004C73D6"/>
    <w:rsid w:val="00506B6A"/>
    <w:rsid w:val="00516A06"/>
    <w:rsid w:val="0066647E"/>
    <w:rsid w:val="006836A6"/>
    <w:rsid w:val="00775EBB"/>
    <w:rsid w:val="00826004"/>
    <w:rsid w:val="008A586A"/>
    <w:rsid w:val="008B0716"/>
    <w:rsid w:val="008F1C90"/>
    <w:rsid w:val="0094638D"/>
    <w:rsid w:val="00B4046B"/>
    <w:rsid w:val="00C016CB"/>
    <w:rsid w:val="00CD0DC4"/>
    <w:rsid w:val="00D24758"/>
    <w:rsid w:val="00DC37D9"/>
    <w:rsid w:val="00E819F1"/>
    <w:rsid w:val="00EC5F81"/>
    <w:rsid w:val="00EF3D67"/>
    <w:rsid w:val="00F0361C"/>
    <w:rsid w:val="00F2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CA37"/>
  <w15:chartTrackingRefBased/>
  <w15:docId w15:val="{D2EACEA1-4F06-4FE1-A96F-F9973F7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8</cp:revision>
  <dcterms:created xsi:type="dcterms:W3CDTF">2016-08-30T07:23:00Z</dcterms:created>
  <dcterms:modified xsi:type="dcterms:W3CDTF">2017-02-23T17:43:00Z</dcterms:modified>
</cp:coreProperties>
</file>