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60E3" w14:textId="13BFAF8C" w:rsidR="00907BEF" w:rsidRDefault="00870214">
      <w:pPr>
        <w:rPr>
          <w:rFonts w:cs="Times New Roman"/>
          <w:b/>
          <w:sz w:val="48"/>
          <w:szCs w:val="48"/>
        </w:rPr>
      </w:pPr>
      <w:r>
        <w:rPr>
          <w:rFonts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BBE5471" wp14:editId="21062417">
            <wp:simplePos x="0" y="0"/>
            <wp:positionH relativeFrom="margin">
              <wp:posOffset>1876425</wp:posOffset>
            </wp:positionH>
            <wp:positionV relativeFrom="paragraph">
              <wp:posOffset>0</wp:posOffset>
            </wp:positionV>
            <wp:extent cx="1952625" cy="1151890"/>
            <wp:effectExtent l="0" t="0" r="9525" b="0"/>
            <wp:wrapTight wrapText="bothSides">
              <wp:wrapPolygon edited="0">
                <wp:start x="0" y="0"/>
                <wp:lineTo x="0" y="21076"/>
                <wp:lineTo x="21495" y="21076"/>
                <wp:lineTo x="214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44CC0" w14:textId="77777777" w:rsidR="00FA09B5" w:rsidRDefault="00FA09B5" w:rsidP="00087F1C">
      <w:pPr>
        <w:jc w:val="center"/>
        <w:rPr>
          <w:rFonts w:cs="Times New Roman"/>
          <w:b/>
          <w:sz w:val="48"/>
          <w:szCs w:val="48"/>
        </w:rPr>
      </w:pPr>
    </w:p>
    <w:p w14:paraId="1B539D14" w14:textId="77777777" w:rsidR="00FA09B5" w:rsidRDefault="00FA09B5" w:rsidP="00087F1C">
      <w:pPr>
        <w:jc w:val="center"/>
        <w:rPr>
          <w:rFonts w:cs="Times New Roman"/>
          <w:b/>
          <w:sz w:val="48"/>
          <w:szCs w:val="48"/>
        </w:rPr>
      </w:pPr>
    </w:p>
    <w:p w14:paraId="6F63E7A5" w14:textId="2AE12BA2" w:rsidR="002F73E7" w:rsidRPr="00B81F81" w:rsidRDefault="00826004" w:rsidP="00087F1C">
      <w:pPr>
        <w:jc w:val="center"/>
        <w:rPr>
          <w:rFonts w:cs="Times New Roman"/>
          <w:sz w:val="48"/>
          <w:szCs w:val="48"/>
        </w:rPr>
      </w:pPr>
      <w:r w:rsidRPr="00B81F81">
        <w:rPr>
          <w:rFonts w:cs="Times New Roman"/>
          <w:b/>
          <w:sz w:val="48"/>
          <w:szCs w:val="48"/>
        </w:rPr>
        <w:t>GRANT APPLICATIONS</w:t>
      </w:r>
    </w:p>
    <w:p w14:paraId="47236D9A" w14:textId="53A9EF1B" w:rsidR="00A01065" w:rsidRPr="00B81F81" w:rsidRDefault="00CD0DC4" w:rsidP="00B81F81">
      <w:pPr>
        <w:spacing w:after="0"/>
        <w:jc w:val="center"/>
        <w:rPr>
          <w:rFonts w:cs="Times New Roman"/>
          <w:sz w:val="72"/>
          <w:szCs w:val="72"/>
        </w:rPr>
      </w:pPr>
      <w:r w:rsidRPr="00B81F81">
        <w:rPr>
          <w:rFonts w:cs="Times New Roman"/>
          <w:sz w:val="48"/>
          <w:szCs w:val="48"/>
        </w:rPr>
        <w:t>Guidance Notes</w:t>
      </w:r>
    </w:p>
    <w:p w14:paraId="0528ACB5" w14:textId="20D51388" w:rsidR="00B345D3" w:rsidRPr="00E4498C" w:rsidRDefault="00002346" w:rsidP="00B345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Tarn Moor Estate </w:t>
      </w:r>
      <w:r w:rsidR="00B345D3" w:rsidRPr="00E4498C">
        <w:rPr>
          <w:rFonts w:cstheme="minorHAnsi"/>
          <w:sz w:val="24"/>
          <w:szCs w:val="24"/>
        </w:rPr>
        <w:t xml:space="preserve">provides grants to individuals, </w:t>
      </w:r>
      <w:r w:rsidR="005930E3" w:rsidRPr="00E4498C">
        <w:rPr>
          <w:rFonts w:cstheme="minorHAnsi"/>
          <w:sz w:val="24"/>
          <w:szCs w:val="24"/>
        </w:rPr>
        <w:t xml:space="preserve">charitable </w:t>
      </w:r>
      <w:proofErr w:type="gramStart"/>
      <w:r w:rsidR="00B345D3" w:rsidRPr="00E4498C">
        <w:rPr>
          <w:rFonts w:cstheme="minorHAnsi"/>
          <w:sz w:val="24"/>
          <w:szCs w:val="24"/>
        </w:rPr>
        <w:t>organisations</w:t>
      </w:r>
      <w:proofErr w:type="gramEnd"/>
      <w:r w:rsidR="00B345D3" w:rsidRPr="00E4498C">
        <w:rPr>
          <w:rFonts w:cstheme="minorHAnsi"/>
          <w:sz w:val="24"/>
          <w:szCs w:val="24"/>
        </w:rPr>
        <w:t xml:space="preserve"> and </w:t>
      </w:r>
      <w:r w:rsidR="005930E3" w:rsidRPr="00E4498C">
        <w:rPr>
          <w:rFonts w:cstheme="minorHAnsi"/>
          <w:sz w:val="24"/>
          <w:szCs w:val="24"/>
        </w:rPr>
        <w:t xml:space="preserve">other voluntary </w:t>
      </w:r>
      <w:r w:rsidR="00B345D3" w:rsidRPr="00E4498C">
        <w:rPr>
          <w:rFonts w:cstheme="minorHAnsi"/>
          <w:sz w:val="24"/>
          <w:szCs w:val="24"/>
        </w:rPr>
        <w:t>groups.</w:t>
      </w:r>
      <w:r w:rsidR="00B40A0E" w:rsidRPr="00E4498C">
        <w:rPr>
          <w:rFonts w:cstheme="minorHAnsi"/>
          <w:sz w:val="24"/>
          <w:szCs w:val="24"/>
        </w:rPr>
        <w:t xml:space="preserve">  These notes should be read </w:t>
      </w:r>
      <w:r w:rsidR="0024497C">
        <w:rPr>
          <w:rFonts w:cstheme="minorHAnsi"/>
          <w:sz w:val="24"/>
          <w:szCs w:val="24"/>
        </w:rPr>
        <w:t>by applicants completing</w:t>
      </w:r>
      <w:r w:rsidR="00B40A0E" w:rsidRPr="00E4498C">
        <w:rPr>
          <w:rFonts w:cstheme="minorHAnsi"/>
          <w:sz w:val="24"/>
          <w:szCs w:val="24"/>
        </w:rPr>
        <w:t xml:space="preserve"> the </w:t>
      </w:r>
      <w:r w:rsidR="0024497C">
        <w:rPr>
          <w:rFonts w:cstheme="minorHAnsi"/>
          <w:sz w:val="24"/>
          <w:szCs w:val="24"/>
        </w:rPr>
        <w:t xml:space="preserve">Tarn Moor </w:t>
      </w:r>
      <w:r w:rsidR="00B81F81">
        <w:rPr>
          <w:rFonts w:cstheme="minorHAnsi"/>
          <w:sz w:val="24"/>
          <w:szCs w:val="24"/>
        </w:rPr>
        <w:t xml:space="preserve">Yorkshire </w:t>
      </w:r>
      <w:r w:rsidR="00B40A0E" w:rsidRPr="00E4498C">
        <w:rPr>
          <w:rFonts w:cstheme="minorHAnsi"/>
          <w:sz w:val="24"/>
          <w:szCs w:val="24"/>
        </w:rPr>
        <w:t xml:space="preserve">Common Application Form </w:t>
      </w:r>
      <w:r w:rsidR="00B81F81">
        <w:rPr>
          <w:rFonts w:cstheme="minorHAnsi"/>
          <w:sz w:val="24"/>
          <w:szCs w:val="24"/>
        </w:rPr>
        <w:t>(YCAF)</w:t>
      </w:r>
      <w:r w:rsidR="00124D0D" w:rsidRPr="00E4498C">
        <w:rPr>
          <w:rFonts w:cstheme="minorHAnsi"/>
          <w:sz w:val="24"/>
          <w:szCs w:val="24"/>
        </w:rPr>
        <w:t>.</w:t>
      </w:r>
    </w:p>
    <w:p w14:paraId="58751C34" w14:textId="7ADE476F" w:rsidR="00AB3965" w:rsidRDefault="007415ED" w:rsidP="00D06C14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 xml:space="preserve">Invitation </w:t>
      </w:r>
      <w:r w:rsidR="0053670D" w:rsidRPr="00E4498C">
        <w:rPr>
          <w:rFonts w:cstheme="minorHAnsi"/>
          <w:b/>
          <w:bCs/>
          <w:sz w:val="24"/>
          <w:szCs w:val="24"/>
        </w:rPr>
        <w:t>to</w:t>
      </w:r>
      <w:r w:rsidRPr="00E4498C">
        <w:rPr>
          <w:rFonts w:cstheme="minorHAnsi"/>
          <w:b/>
          <w:bCs/>
          <w:sz w:val="24"/>
          <w:szCs w:val="24"/>
        </w:rPr>
        <w:t xml:space="preserve"> </w:t>
      </w:r>
      <w:r w:rsidR="00BE61E8" w:rsidRPr="00E4498C">
        <w:rPr>
          <w:rFonts w:cstheme="minorHAnsi"/>
          <w:b/>
          <w:bCs/>
          <w:sz w:val="24"/>
          <w:szCs w:val="24"/>
        </w:rPr>
        <w:t>a</w:t>
      </w:r>
      <w:r w:rsidRPr="00E4498C">
        <w:rPr>
          <w:rFonts w:cstheme="minorHAnsi"/>
          <w:b/>
          <w:bCs/>
          <w:sz w:val="24"/>
          <w:szCs w:val="24"/>
        </w:rPr>
        <w:t>pply</w:t>
      </w:r>
    </w:p>
    <w:p w14:paraId="3C676AE8" w14:textId="77777777" w:rsidR="00BA1A6E" w:rsidRPr="00E4498C" w:rsidRDefault="00BA1A6E" w:rsidP="00BA1A6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0476512F" w14:textId="187D3D53" w:rsidR="00B345D3" w:rsidRPr="00E4498C" w:rsidRDefault="00204DDA" w:rsidP="00D06C14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The </w:t>
      </w:r>
      <w:r w:rsidR="000123F0">
        <w:rPr>
          <w:rFonts w:cstheme="minorHAnsi"/>
          <w:sz w:val="24"/>
          <w:szCs w:val="24"/>
        </w:rPr>
        <w:t>Y</w:t>
      </w:r>
      <w:r w:rsidRPr="00E4498C">
        <w:rPr>
          <w:rFonts w:cstheme="minorHAnsi"/>
          <w:sz w:val="24"/>
          <w:szCs w:val="24"/>
        </w:rPr>
        <w:t>CAF may be used for a</w:t>
      </w:r>
      <w:r w:rsidR="00B345D3" w:rsidRPr="00E4498C">
        <w:rPr>
          <w:rFonts w:cstheme="minorHAnsi"/>
          <w:sz w:val="24"/>
          <w:szCs w:val="24"/>
        </w:rPr>
        <w:t xml:space="preserve">pplications for grants </w:t>
      </w:r>
      <w:r w:rsidRPr="00E4498C">
        <w:rPr>
          <w:rFonts w:cstheme="minorHAnsi"/>
          <w:sz w:val="24"/>
          <w:szCs w:val="24"/>
        </w:rPr>
        <w:t xml:space="preserve">which comply </w:t>
      </w:r>
      <w:r w:rsidR="0008602E" w:rsidRPr="00E4498C">
        <w:rPr>
          <w:rFonts w:cstheme="minorHAnsi"/>
          <w:sz w:val="24"/>
          <w:szCs w:val="24"/>
        </w:rPr>
        <w:t>with the criteria set out in these Notes</w:t>
      </w:r>
      <w:r w:rsidR="00B345D3" w:rsidRPr="00E4498C">
        <w:rPr>
          <w:rFonts w:cstheme="minorHAnsi"/>
          <w:sz w:val="24"/>
          <w:szCs w:val="24"/>
        </w:rPr>
        <w:t>.</w:t>
      </w:r>
    </w:p>
    <w:p w14:paraId="4A1518BE" w14:textId="1883E9E0" w:rsidR="00B345D3" w:rsidRPr="00E4498C" w:rsidRDefault="00B345D3" w:rsidP="00D06C14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 copy of the </w:t>
      </w:r>
      <w:r w:rsidR="00510089">
        <w:rPr>
          <w:rFonts w:cstheme="minorHAnsi"/>
          <w:sz w:val="24"/>
          <w:szCs w:val="24"/>
        </w:rPr>
        <w:t>Y</w:t>
      </w:r>
      <w:r w:rsidR="0008602E" w:rsidRPr="00E4498C">
        <w:rPr>
          <w:rFonts w:cstheme="minorHAnsi"/>
          <w:sz w:val="24"/>
          <w:szCs w:val="24"/>
        </w:rPr>
        <w:t xml:space="preserve">CAF </w:t>
      </w:r>
      <w:r w:rsidRPr="00E4498C">
        <w:rPr>
          <w:rFonts w:cstheme="minorHAnsi"/>
          <w:sz w:val="24"/>
          <w:szCs w:val="24"/>
        </w:rPr>
        <w:t xml:space="preserve">may be downloaded from </w:t>
      </w:r>
      <w:r w:rsidR="006C0BC7">
        <w:rPr>
          <w:rFonts w:cstheme="minorHAnsi"/>
          <w:sz w:val="24"/>
          <w:szCs w:val="24"/>
        </w:rPr>
        <w:t xml:space="preserve">our website </w:t>
      </w:r>
      <w:hyperlink r:id="rId9" w:history="1">
        <w:r w:rsidR="00B40F2B" w:rsidRPr="00852EE8">
          <w:rPr>
            <w:rStyle w:val="Hyperlink"/>
            <w:rFonts w:cstheme="minorHAnsi"/>
            <w:sz w:val="24"/>
            <w:szCs w:val="24"/>
          </w:rPr>
          <w:t>www.tarnmoor.co.uk</w:t>
        </w:r>
      </w:hyperlink>
      <w:r w:rsidR="00B40F2B">
        <w:rPr>
          <w:rFonts w:cstheme="minorHAnsi"/>
          <w:sz w:val="24"/>
          <w:szCs w:val="24"/>
        </w:rPr>
        <w:t xml:space="preserve"> and may also be</w:t>
      </w:r>
      <w:r w:rsidR="00D67226" w:rsidRPr="00E4498C">
        <w:rPr>
          <w:rFonts w:cstheme="minorHAnsi"/>
          <w:sz w:val="24"/>
          <w:szCs w:val="24"/>
        </w:rPr>
        <w:t xml:space="preserve"> </w:t>
      </w:r>
      <w:r w:rsidR="00B91197" w:rsidRPr="00E4498C">
        <w:rPr>
          <w:rFonts w:cstheme="minorHAnsi"/>
          <w:sz w:val="24"/>
          <w:szCs w:val="24"/>
        </w:rPr>
        <w:t>sent to applicants electronically in response to email enquir</w:t>
      </w:r>
      <w:r w:rsidR="00B40F2B">
        <w:rPr>
          <w:rFonts w:cstheme="minorHAnsi"/>
          <w:sz w:val="24"/>
          <w:szCs w:val="24"/>
        </w:rPr>
        <w:t>ies</w:t>
      </w:r>
      <w:r w:rsidR="00D67226" w:rsidRPr="00E4498C">
        <w:rPr>
          <w:rFonts w:cstheme="minorHAnsi"/>
          <w:sz w:val="24"/>
          <w:szCs w:val="24"/>
        </w:rPr>
        <w:t>.</w:t>
      </w:r>
    </w:p>
    <w:p w14:paraId="21E527AD" w14:textId="77777777" w:rsidR="00D06C14" w:rsidRPr="00E4498C" w:rsidRDefault="00D06C14" w:rsidP="00D06C14">
      <w:pPr>
        <w:pStyle w:val="ListParagraph"/>
        <w:rPr>
          <w:rFonts w:cstheme="minorHAnsi"/>
          <w:sz w:val="24"/>
          <w:szCs w:val="24"/>
        </w:rPr>
      </w:pPr>
    </w:p>
    <w:p w14:paraId="6CEF8C5F" w14:textId="30BAB09F" w:rsidR="008C5AF5" w:rsidRDefault="008C5AF5" w:rsidP="00D06C14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 xml:space="preserve">Procedures for completion of </w:t>
      </w:r>
      <w:r w:rsidR="00510089">
        <w:rPr>
          <w:rFonts w:cstheme="minorHAnsi"/>
          <w:b/>
          <w:bCs/>
          <w:sz w:val="24"/>
          <w:szCs w:val="24"/>
        </w:rPr>
        <w:t>Y</w:t>
      </w:r>
      <w:r w:rsidRPr="00E4498C">
        <w:rPr>
          <w:rFonts w:cstheme="minorHAnsi"/>
          <w:b/>
          <w:bCs/>
          <w:sz w:val="24"/>
          <w:szCs w:val="24"/>
        </w:rPr>
        <w:t>CAF</w:t>
      </w:r>
    </w:p>
    <w:p w14:paraId="65FEBCB2" w14:textId="77777777" w:rsidR="00BA1A6E" w:rsidRPr="00E4498C" w:rsidRDefault="00BA1A6E" w:rsidP="00BA1A6E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3199A20" w14:textId="2D90658B" w:rsidR="008C5AF5" w:rsidRPr="00E4498C" w:rsidRDefault="00992E30" w:rsidP="00D06C14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The </w:t>
      </w:r>
      <w:r w:rsidR="00510089">
        <w:rPr>
          <w:rFonts w:cstheme="minorHAnsi"/>
          <w:sz w:val="24"/>
          <w:szCs w:val="24"/>
        </w:rPr>
        <w:t>Y</w:t>
      </w:r>
      <w:r w:rsidRPr="00E4498C">
        <w:rPr>
          <w:rFonts w:cstheme="minorHAnsi"/>
          <w:sz w:val="24"/>
          <w:szCs w:val="24"/>
        </w:rPr>
        <w:t xml:space="preserve">CAF must be completed </w:t>
      </w:r>
      <w:r w:rsidR="00B40F2B">
        <w:rPr>
          <w:rFonts w:cstheme="minorHAnsi"/>
          <w:sz w:val="24"/>
          <w:szCs w:val="24"/>
        </w:rPr>
        <w:t xml:space="preserve">using </w:t>
      </w:r>
      <w:r w:rsidR="00B50F53">
        <w:rPr>
          <w:rFonts w:cstheme="minorHAnsi"/>
          <w:sz w:val="24"/>
          <w:szCs w:val="24"/>
        </w:rPr>
        <w:t>the editable PDF</w:t>
      </w:r>
      <w:r w:rsidR="000123F0">
        <w:rPr>
          <w:rFonts w:cstheme="minorHAnsi"/>
          <w:sz w:val="24"/>
          <w:szCs w:val="24"/>
        </w:rPr>
        <w:t xml:space="preserve"> featured on our website</w:t>
      </w:r>
      <w:r w:rsidR="00B40F2B">
        <w:rPr>
          <w:rFonts w:cstheme="minorHAnsi"/>
          <w:sz w:val="24"/>
          <w:szCs w:val="24"/>
        </w:rPr>
        <w:t xml:space="preserve"> </w:t>
      </w:r>
      <w:r w:rsidR="00B50F53">
        <w:rPr>
          <w:rFonts w:cstheme="minorHAnsi"/>
          <w:sz w:val="24"/>
          <w:szCs w:val="24"/>
        </w:rPr>
        <w:t>which has been emailed to you with th</w:t>
      </w:r>
      <w:r w:rsidR="00B40F2B">
        <w:rPr>
          <w:rFonts w:cstheme="minorHAnsi"/>
          <w:sz w:val="24"/>
          <w:szCs w:val="24"/>
        </w:rPr>
        <w:t>ese notes</w:t>
      </w:r>
      <w:r w:rsidR="00B50F53">
        <w:rPr>
          <w:rFonts w:cstheme="minorHAnsi"/>
          <w:sz w:val="24"/>
          <w:szCs w:val="24"/>
        </w:rPr>
        <w:t xml:space="preserve">. </w:t>
      </w:r>
      <w:r w:rsidR="000123F0">
        <w:rPr>
          <w:rFonts w:cstheme="minorHAnsi"/>
          <w:sz w:val="24"/>
          <w:szCs w:val="24"/>
        </w:rPr>
        <w:t xml:space="preserve"> </w:t>
      </w:r>
      <w:r w:rsidR="00B50F53">
        <w:rPr>
          <w:rFonts w:cstheme="minorHAnsi"/>
          <w:sz w:val="24"/>
          <w:szCs w:val="24"/>
        </w:rPr>
        <w:t xml:space="preserve">All editable PDFs should be </w:t>
      </w:r>
      <w:r w:rsidRPr="00E4498C">
        <w:rPr>
          <w:rFonts w:cstheme="minorHAnsi"/>
          <w:sz w:val="24"/>
          <w:szCs w:val="24"/>
        </w:rPr>
        <w:t>returned to us electronically by email</w:t>
      </w:r>
      <w:r w:rsidR="001E727D" w:rsidRPr="00E4498C">
        <w:rPr>
          <w:rFonts w:cstheme="minorHAnsi"/>
          <w:sz w:val="24"/>
          <w:szCs w:val="24"/>
        </w:rPr>
        <w:t xml:space="preserve"> or applicants may, if they wish, </w:t>
      </w:r>
      <w:r w:rsidR="00B50F53">
        <w:rPr>
          <w:rFonts w:cstheme="minorHAnsi"/>
          <w:sz w:val="24"/>
          <w:szCs w:val="24"/>
        </w:rPr>
        <w:t>print</w:t>
      </w:r>
      <w:r w:rsidR="001E727D" w:rsidRPr="00E4498C">
        <w:rPr>
          <w:rFonts w:cstheme="minorHAnsi"/>
          <w:sz w:val="24"/>
          <w:szCs w:val="24"/>
        </w:rPr>
        <w:t xml:space="preserve"> a paper copy of the </w:t>
      </w:r>
      <w:proofErr w:type="gramStart"/>
      <w:r w:rsidR="001E727D" w:rsidRPr="00E4498C">
        <w:rPr>
          <w:rFonts w:cstheme="minorHAnsi"/>
          <w:sz w:val="24"/>
          <w:szCs w:val="24"/>
        </w:rPr>
        <w:t>form</w:t>
      </w:r>
      <w:proofErr w:type="gramEnd"/>
      <w:r w:rsidR="001E727D" w:rsidRPr="00E4498C">
        <w:rPr>
          <w:rFonts w:cstheme="minorHAnsi"/>
          <w:sz w:val="24"/>
          <w:szCs w:val="24"/>
        </w:rPr>
        <w:t xml:space="preserve"> and send it back to us by post.</w:t>
      </w:r>
    </w:p>
    <w:p w14:paraId="17F3FCB0" w14:textId="77777777" w:rsidR="00D06C14" w:rsidRPr="00E4498C" w:rsidRDefault="00D06C14" w:rsidP="00D06C14">
      <w:pPr>
        <w:pStyle w:val="ListParagraph"/>
        <w:rPr>
          <w:rFonts w:cstheme="minorHAnsi"/>
          <w:sz w:val="24"/>
          <w:szCs w:val="24"/>
        </w:rPr>
      </w:pPr>
    </w:p>
    <w:p w14:paraId="600F6334" w14:textId="7899E023" w:rsidR="002F6659" w:rsidRPr="00BA1A6E" w:rsidRDefault="00BE61E8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Priorities for grants</w:t>
      </w:r>
    </w:p>
    <w:p w14:paraId="423898FF" w14:textId="77777777" w:rsidR="00BA1A6E" w:rsidRPr="00E4498C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1FCBB70A" w14:textId="3A801E8F" w:rsidR="00F84798" w:rsidRDefault="00AC63A1" w:rsidP="00490545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Applications may be made to us for</w:t>
      </w:r>
      <w:r w:rsidR="00490545">
        <w:rPr>
          <w:rFonts w:cstheme="minorHAnsi"/>
          <w:sz w:val="24"/>
          <w:szCs w:val="24"/>
        </w:rPr>
        <w:t xml:space="preserve"> the capital costs of</w:t>
      </w:r>
      <w:r w:rsidR="00F84798" w:rsidRPr="00E4498C">
        <w:rPr>
          <w:rFonts w:cstheme="minorHAnsi"/>
          <w:sz w:val="24"/>
          <w:szCs w:val="24"/>
        </w:rPr>
        <w:t xml:space="preserve"> projects, services and activities which</w:t>
      </w:r>
      <w:r w:rsidR="000073CB">
        <w:rPr>
          <w:rFonts w:cstheme="minorHAnsi"/>
          <w:sz w:val="24"/>
          <w:szCs w:val="24"/>
        </w:rPr>
        <w:t xml:space="preserve"> provide benefit for the people in Skipton.</w:t>
      </w:r>
    </w:p>
    <w:p w14:paraId="378572D7" w14:textId="77777777" w:rsidR="00B81F81" w:rsidRPr="00B81F81" w:rsidRDefault="00B81F81" w:rsidP="00B81F81">
      <w:pPr>
        <w:pStyle w:val="ListParagraph"/>
        <w:ind w:left="1440"/>
        <w:rPr>
          <w:rFonts w:cstheme="minorHAnsi"/>
          <w:sz w:val="24"/>
          <w:szCs w:val="24"/>
        </w:rPr>
      </w:pPr>
    </w:p>
    <w:p w14:paraId="08742108" w14:textId="3BCDC548" w:rsidR="00494ACE" w:rsidRDefault="00494ACE" w:rsidP="00A87584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Grants are not normally given for</w:t>
      </w:r>
      <w:r w:rsidR="00CC6C47" w:rsidRPr="00E4498C">
        <w:rPr>
          <w:rFonts w:cstheme="minorHAnsi"/>
          <w:sz w:val="24"/>
          <w:szCs w:val="24"/>
        </w:rPr>
        <w:t xml:space="preserve"> </w:t>
      </w:r>
      <w:r w:rsidR="000073CB">
        <w:rPr>
          <w:rFonts w:cstheme="minorHAnsi"/>
          <w:sz w:val="24"/>
          <w:szCs w:val="24"/>
        </w:rPr>
        <w:t>revenue purposes</w:t>
      </w:r>
      <w:r w:rsidR="00A87584">
        <w:rPr>
          <w:rFonts w:cstheme="minorHAnsi"/>
          <w:sz w:val="24"/>
          <w:szCs w:val="24"/>
        </w:rPr>
        <w:t xml:space="preserve">, </w:t>
      </w:r>
      <w:proofErr w:type="gramStart"/>
      <w:r w:rsidR="00D7208C" w:rsidRPr="00E4498C">
        <w:rPr>
          <w:rFonts w:cstheme="minorHAnsi"/>
          <w:sz w:val="24"/>
          <w:szCs w:val="24"/>
        </w:rPr>
        <w:t>e.g.</w:t>
      </w:r>
      <w:proofErr w:type="gramEnd"/>
      <w:r w:rsidR="006D0CFD" w:rsidRPr="00E4498C">
        <w:rPr>
          <w:rFonts w:cstheme="minorHAnsi"/>
          <w:sz w:val="24"/>
          <w:szCs w:val="24"/>
        </w:rPr>
        <w:t xml:space="preserve"> </w:t>
      </w:r>
      <w:r w:rsidR="00A87584">
        <w:rPr>
          <w:rFonts w:cstheme="minorHAnsi"/>
          <w:sz w:val="24"/>
          <w:szCs w:val="24"/>
        </w:rPr>
        <w:t xml:space="preserve">for </w:t>
      </w:r>
      <w:r w:rsidR="00AB7B89" w:rsidRPr="00E4498C">
        <w:rPr>
          <w:rFonts w:cstheme="minorHAnsi"/>
          <w:sz w:val="24"/>
          <w:szCs w:val="24"/>
        </w:rPr>
        <w:t xml:space="preserve">support for </w:t>
      </w:r>
      <w:r w:rsidR="00A43A08" w:rsidRPr="00E4498C">
        <w:rPr>
          <w:rFonts w:cstheme="minorHAnsi"/>
          <w:sz w:val="24"/>
          <w:szCs w:val="24"/>
        </w:rPr>
        <w:t>maintenance of equipment</w:t>
      </w:r>
      <w:r w:rsidR="00A87584">
        <w:rPr>
          <w:rFonts w:cstheme="minorHAnsi"/>
          <w:sz w:val="24"/>
          <w:szCs w:val="24"/>
        </w:rPr>
        <w:t xml:space="preserve"> or for</w:t>
      </w:r>
      <w:r w:rsidR="00A43A08" w:rsidRPr="00E4498C">
        <w:rPr>
          <w:rFonts w:cstheme="minorHAnsi"/>
          <w:sz w:val="24"/>
          <w:szCs w:val="24"/>
        </w:rPr>
        <w:t xml:space="preserve"> </w:t>
      </w:r>
      <w:r w:rsidR="003014D9" w:rsidRPr="00E4498C">
        <w:rPr>
          <w:rFonts w:cstheme="minorHAnsi"/>
          <w:sz w:val="24"/>
          <w:szCs w:val="24"/>
        </w:rPr>
        <w:t xml:space="preserve">staff </w:t>
      </w:r>
      <w:r w:rsidR="00A87584">
        <w:rPr>
          <w:rFonts w:cstheme="minorHAnsi"/>
          <w:sz w:val="24"/>
          <w:szCs w:val="24"/>
        </w:rPr>
        <w:t xml:space="preserve">costs, but individuals may apply for support for </w:t>
      </w:r>
      <w:r w:rsidR="00955881">
        <w:rPr>
          <w:rFonts w:cstheme="minorHAnsi"/>
          <w:sz w:val="24"/>
          <w:szCs w:val="24"/>
        </w:rPr>
        <w:t xml:space="preserve">the revenue costs of </w:t>
      </w:r>
      <w:r w:rsidR="0098261E">
        <w:rPr>
          <w:rFonts w:cstheme="minorHAnsi"/>
          <w:sz w:val="24"/>
          <w:szCs w:val="24"/>
        </w:rPr>
        <w:t xml:space="preserve">furthering their education, </w:t>
      </w:r>
      <w:proofErr w:type="spellStart"/>
      <w:r w:rsidR="0098261E">
        <w:rPr>
          <w:rFonts w:cstheme="minorHAnsi"/>
          <w:sz w:val="24"/>
          <w:szCs w:val="24"/>
        </w:rPr>
        <w:t>eg</w:t>
      </w:r>
      <w:proofErr w:type="spellEnd"/>
      <w:r w:rsidR="0098261E">
        <w:rPr>
          <w:rFonts w:cstheme="minorHAnsi"/>
          <w:sz w:val="24"/>
          <w:szCs w:val="24"/>
        </w:rPr>
        <w:t xml:space="preserve"> for training course sessions</w:t>
      </w:r>
      <w:r w:rsidR="00A87584">
        <w:rPr>
          <w:rFonts w:cstheme="minorHAnsi"/>
          <w:sz w:val="24"/>
          <w:szCs w:val="24"/>
        </w:rPr>
        <w:t>.</w:t>
      </w:r>
    </w:p>
    <w:p w14:paraId="2DD4657A" w14:textId="77777777" w:rsidR="00B81F81" w:rsidRPr="00B81F81" w:rsidRDefault="00B81F81" w:rsidP="00B81F81">
      <w:pPr>
        <w:pStyle w:val="ListParagraph"/>
        <w:ind w:left="1440"/>
        <w:rPr>
          <w:rFonts w:cstheme="minorHAnsi"/>
          <w:sz w:val="24"/>
          <w:szCs w:val="24"/>
        </w:rPr>
      </w:pPr>
    </w:p>
    <w:p w14:paraId="73FE15A1" w14:textId="10525943" w:rsidR="00F84798" w:rsidRPr="00BA1A6E" w:rsidRDefault="009F6143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Eligible organisations</w:t>
      </w:r>
    </w:p>
    <w:p w14:paraId="42372506" w14:textId="77777777" w:rsidR="00BA1A6E" w:rsidRPr="00E4498C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4CDF3AFF" w14:textId="5B8E79FB" w:rsidR="00F84798" w:rsidRPr="00BA1A6E" w:rsidRDefault="009F6143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Applications are invited from the following </w:t>
      </w:r>
      <w:r w:rsidR="007B54EF" w:rsidRPr="00E4498C">
        <w:rPr>
          <w:rFonts w:cstheme="minorHAnsi"/>
          <w:sz w:val="24"/>
          <w:szCs w:val="24"/>
        </w:rPr>
        <w:t xml:space="preserve">types of </w:t>
      </w:r>
      <w:r w:rsidR="006B0D53">
        <w:rPr>
          <w:rFonts w:cstheme="minorHAnsi"/>
          <w:sz w:val="24"/>
          <w:szCs w:val="24"/>
        </w:rPr>
        <w:t>Skipton-based</w:t>
      </w:r>
      <w:r w:rsidR="00AC7201">
        <w:rPr>
          <w:rFonts w:cstheme="minorHAnsi"/>
          <w:sz w:val="24"/>
          <w:szCs w:val="24"/>
        </w:rPr>
        <w:t xml:space="preserve"> applicants</w:t>
      </w:r>
      <w:r w:rsidR="00B04BF6">
        <w:rPr>
          <w:rFonts w:cstheme="minorHAnsi"/>
          <w:sz w:val="24"/>
          <w:szCs w:val="24"/>
        </w:rPr>
        <w:t>:</w:t>
      </w:r>
    </w:p>
    <w:p w14:paraId="54BE07A7" w14:textId="5DA47B8A" w:rsidR="006D0CFD" w:rsidRPr="00E4498C" w:rsidRDefault="00674D4F" w:rsidP="006D0CF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charities</w:t>
      </w:r>
    </w:p>
    <w:p w14:paraId="1938856F" w14:textId="304B48B6" w:rsidR="006D0CFD" w:rsidRPr="00E4498C" w:rsidRDefault="00674D4F" w:rsidP="006D0CFD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proofErr w:type="gramStart"/>
      <w:r w:rsidRPr="00E4498C">
        <w:rPr>
          <w:rFonts w:cstheme="minorHAnsi"/>
          <w:sz w:val="24"/>
          <w:szCs w:val="24"/>
        </w:rPr>
        <w:t>non profit-making</w:t>
      </w:r>
      <w:proofErr w:type="gramEnd"/>
      <w:r w:rsidRPr="00E4498C">
        <w:rPr>
          <w:rFonts w:cstheme="minorHAnsi"/>
          <w:sz w:val="24"/>
          <w:szCs w:val="24"/>
        </w:rPr>
        <w:t xml:space="preserve"> organisations</w:t>
      </w:r>
    </w:p>
    <w:p w14:paraId="00C92C7F" w14:textId="48396494" w:rsidR="00F84798" w:rsidRDefault="00674D4F" w:rsidP="00B81F81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lastRenderedPageBreak/>
        <w:t>community groups</w:t>
      </w:r>
    </w:p>
    <w:p w14:paraId="0D30C285" w14:textId="08CCC990" w:rsidR="00B04BF6" w:rsidRDefault="00B04BF6" w:rsidP="00B81F81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individuals</w:t>
      </w:r>
    </w:p>
    <w:p w14:paraId="672BF9C1" w14:textId="77777777" w:rsidR="00BA1A6E" w:rsidRPr="00B81F81" w:rsidRDefault="00BA1A6E" w:rsidP="00BA1A6E">
      <w:pPr>
        <w:pStyle w:val="ListParagraph"/>
        <w:ind w:left="1440"/>
        <w:rPr>
          <w:rFonts w:cstheme="minorHAnsi"/>
          <w:sz w:val="24"/>
          <w:szCs w:val="24"/>
        </w:rPr>
      </w:pPr>
    </w:p>
    <w:p w14:paraId="3D2D0EDA" w14:textId="58942E2C" w:rsidR="00BA1A6E" w:rsidRPr="00BA1A6E" w:rsidRDefault="009A11FA" w:rsidP="00BA1A6E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Key</w:t>
      </w:r>
      <w:r w:rsidR="00B427D8" w:rsidRPr="00E4498C">
        <w:rPr>
          <w:rFonts w:cstheme="minorHAnsi"/>
          <w:b/>
          <w:bCs/>
          <w:sz w:val="24"/>
          <w:szCs w:val="24"/>
        </w:rPr>
        <w:t xml:space="preserve"> c</w:t>
      </w:r>
      <w:r w:rsidR="00794719" w:rsidRPr="00E4498C">
        <w:rPr>
          <w:rFonts w:cstheme="minorHAnsi"/>
          <w:b/>
          <w:bCs/>
          <w:sz w:val="24"/>
          <w:szCs w:val="24"/>
        </w:rPr>
        <w:t>riteria for grants</w:t>
      </w:r>
    </w:p>
    <w:p w14:paraId="47BC2367" w14:textId="77777777" w:rsidR="00BA1A6E" w:rsidRPr="00BA1A6E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3BEDD274" w14:textId="7F79941E" w:rsidR="00D06C14" w:rsidRPr="00BA1A6E" w:rsidRDefault="00455B99" w:rsidP="00BA1A6E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Tarn Moor Estate has a charitable object to benefit the people of Skipton and </w:t>
      </w:r>
      <w:r w:rsidR="00C50AB8">
        <w:rPr>
          <w:rFonts w:cstheme="minorHAnsi"/>
          <w:sz w:val="24"/>
          <w:szCs w:val="24"/>
        </w:rPr>
        <w:t xml:space="preserve">eligible </w:t>
      </w:r>
      <w:r>
        <w:rPr>
          <w:rFonts w:cstheme="minorHAnsi"/>
          <w:sz w:val="24"/>
          <w:szCs w:val="24"/>
        </w:rPr>
        <w:t>a</w:t>
      </w:r>
      <w:r w:rsidR="00973E09" w:rsidRPr="00E4498C">
        <w:rPr>
          <w:rFonts w:cstheme="minorHAnsi"/>
          <w:sz w:val="24"/>
          <w:szCs w:val="24"/>
        </w:rPr>
        <w:t xml:space="preserve">pplications </w:t>
      </w:r>
      <w:r w:rsidR="001D6C2C">
        <w:rPr>
          <w:rFonts w:cstheme="minorHAnsi"/>
          <w:sz w:val="24"/>
          <w:szCs w:val="24"/>
        </w:rPr>
        <w:t>must fit this criterion.  Applicant</w:t>
      </w:r>
      <w:r w:rsidR="00A53749">
        <w:rPr>
          <w:rFonts w:cstheme="minorHAnsi"/>
          <w:sz w:val="24"/>
          <w:szCs w:val="24"/>
        </w:rPr>
        <w:t xml:space="preserve"> groups </w:t>
      </w:r>
      <w:r w:rsidR="001D6C2C">
        <w:rPr>
          <w:rFonts w:cstheme="minorHAnsi"/>
          <w:sz w:val="24"/>
          <w:szCs w:val="24"/>
        </w:rPr>
        <w:t>must be</w:t>
      </w:r>
      <w:r w:rsidR="00A53749">
        <w:rPr>
          <w:rFonts w:cstheme="minorHAnsi"/>
          <w:sz w:val="24"/>
          <w:szCs w:val="24"/>
        </w:rPr>
        <w:t xml:space="preserve"> based in the parish of Skipton and applicant individuals must live within the parish.</w:t>
      </w:r>
    </w:p>
    <w:p w14:paraId="1B6955DD" w14:textId="777B9E9A" w:rsidR="006F11FE" w:rsidRPr="00E4498C" w:rsidRDefault="00CD0DC4" w:rsidP="003A0F4F">
      <w:pPr>
        <w:ind w:left="720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All</w:t>
      </w:r>
      <w:r w:rsidR="00E819F1" w:rsidRPr="00E4498C">
        <w:rPr>
          <w:rFonts w:cstheme="minorHAnsi"/>
          <w:sz w:val="24"/>
          <w:szCs w:val="24"/>
        </w:rPr>
        <w:t xml:space="preserve"> proposals </w:t>
      </w:r>
      <w:r w:rsidRPr="00E4498C">
        <w:rPr>
          <w:rFonts w:cstheme="minorHAnsi"/>
          <w:sz w:val="24"/>
          <w:szCs w:val="24"/>
        </w:rPr>
        <w:t xml:space="preserve">eligible for grant must be </w:t>
      </w:r>
      <w:r w:rsidR="00E819F1" w:rsidRPr="00E4498C">
        <w:rPr>
          <w:rFonts w:cstheme="minorHAnsi"/>
          <w:sz w:val="24"/>
          <w:szCs w:val="24"/>
        </w:rPr>
        <w:t xml:space="preserve">of </w:t>
      </w:r>
      <w:r w:rsidR="00EC5F81" w:rsidRPr="00E4498C">
        <w:rPr>
          <w:rFonts w:cstheme="minorHAnsi"/>
          <w:sz w:val="24"/>
          <w:szCs w:val="24"/>
        </w:rPr>
        <w:t xml:space="preserve">benefit to </w:t>
      </w:r>
      <w:r w:rsidR="00030286">
        <w:rPr>
          <w:rFonts w:cstheme="minorHAnsi"/>
          <w:sz w:val="24"/>
          <w:szCs w:val="24"/>
        </w:rPr>
        <w:t>the people of Skipton,</w:t>
      </w:r>
      <w:r w:rsidR="00973E09" w:rsidRPr="00E4498C">
        <w:rPr>
          <w:rFonts w:cstheme="minorHAnsi"/>
          <w:sz w:val="24"/>
          <w:szCs w:val="24"/>
        </w:rPr>
        <w:t xml:space="preserve"> </w:t>
      </w:r>
      <w:r w:rsidRPr="00E4498C">
        <w:rPr>
          <w:rFonts w:cstheme="minorHAnsi"/>
          <w:sz w:val="24"/>
          <w:szCs w:val="24"/>
        </w:rPr>
        <w:t>and the way this is to be achieved must be explicitly explained and evidenced on th</w:t>
      </w:r>
      <w:r w:rsidR="00652D14">
        <w:rPr>
          <w:rFonts w:cstheme="minorHAnsi"/>
          <w:sz w:val="24"/>
          <w:szCs w:val="24"/>
        </w:rPr>
        <w:t>e</w:t>
      </w:r>
      <w:r w:rsidRPr="00E4498C">
        <w:rPr>
          <w:rFonts w:cstheme="minorHAnsi"/>
          <w:sz w:val="24"/>
          <w:szCs w:val="24"/>
        </w:rPr>
        <w:t xml:space="preserve"> application form</w:t>
      </w:r>
      <w:r w:rsidR="00826004" w:rsidRPr="00E4498C">
        <w:rPr>
          <w:rFonts w:cstheme="minorHAnsi"/>
          <w:sz w:val="24"/>
          <w:szCs w:val="24"/>
        </w:rPr>
        <w:t>.</w:t>
      </w:r>
      <w:r w:rsidR="001C5E12" w:rsidRPr="00E4498C">
        <w:rPr>
          <w:rFonts w:cstheme="minorHAnsi"/>
          <w:sz w:val="24"/>
          <w:szCs w:val="24"/>
        </w:rPr>
        <w:t xml:space="preserve"> </w:t>
      </w:r>
    </w:p>
    <w:p w14:paraId="3264494E" w14:textId="2753FAA0" w:rsidR="006C4703" w:rsidRPr="001E7477" w:rsidRDefault="00DB2209" w:rsidP="00BA1A6E">
      <w:pPr>
        <w:pStyle w:val="ListParagraph"/>
        <w:numPr>
          <w:ilvl w:val="0"/>
          <w:numId w:val="11"/>
        </w:numPr>
        <w:rPr>
          <w:rFonts w:cstheme="minorHAnsi"/>
          <w:i/>
          <w:iCs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General</w:t>
      </w:r>
      <w:r w:rsidR="00B427D8" w:rsidRPr="00E4498C">
        <w:rPr>
          <w:rFonts w:cstheme="minorHAnsi"/>
          <w:b/>
          <w:bCs/>
          <w:sz w:val="24"/>
          <w:szCs w:val="24"/>
        </w:rPr>
        <w:t xml:space="preserve"> criteria</w:t>
      </w:r>
      <w:r w:rsidR="006C4703" w:rsidRPr="00E4498C">
        <w:rPr>
          <w:rFonts w:cstheme="minorHAnsi"/>
          <w:b/>
          <w:bCs/>
          <w:sz w:val="24"/>
          <w:szCs w:val="24"/>
        </w:rPr>
        <w:t xml:space="preserve"> for grants</w:t>
      </w:r>
    </w:p>
    <w:p w14:paraId="64C360C7" w14:textId="77777777" w:rsidR="001E7477" w:rsidRPr="00BA1A6E" w:rsidRDefault="001E7477" w:rsidP="001E7477">
      <w:pPr>
        <w:pStyle w:val="ListParagraph"/>
        <w:rPr>
          <w:rFonts w:cstheme="minorHAnsi"/>
          <w:i/>
          <w:iCs/>
          <w:sz w:val="24"/>
          <w:szCs w:val="24"/>
        </w:rPr>
      </w:pPr>
    </w:p>
    <w:p w14:paraId="330FAE91" w14:textId="070B39A7" w:rsidR="00826004" w:rsidRPr="00E4498C" w:rsidRDefault="001C5E12" w:rsidP="00954990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Applications cannot be considered if</w:t>
      </w:r>
      <w:r w:rsidR="00F438A5" w:rsidRPr="00E4498C">
        <w:rPr>
          <w:rFonts w:cstheme="minorHAnsi"/>
          <w:sz w:val="24"/>
          <w:szCs w:val="24"/>
        </w:rPr>
        <w:t xml:space="preserve"> </w:t>
      </w:r>
      <w:r w:rsidR="00030286">
        <w:rPr>
          <w:rFonts w:cstheme="minorHAnsi"/>
          <w:sz w:val="24"/>
          <w:szCs w:val="24"/>
        </w:rPr>
        <w:t xml:space="preserve">the above </w:t>
      </w:r>
      <w:r w:rsidR="00F438A5" w:rsidRPr="00E4498C">
        <w:rPr>
          <w:rFonts w:cstheme="minorHAnsi"/>
          <w:sz w:val="24"/>
          <w:szCs w:val="24"/>
        </w:rPr>
        <w:t>requirement</w:t>
      </w:r>
      <w:r w:rsidR="00030286">
        <w:rPr>
          <w:rFonts w:cstheme="minorHAnsi"/>
          <w:sz w:val="24"/>
          <w:szCs w:val="24"/>
        </w:rPr>
        <w:t xml:space="preserve"> is</w:t>
      </w:r>
      <w:r w:rsidR="00F438A5" w:rsidRPr="00E4498C">
        <w:rPr>
          <w:rFonts w:cstheme="minorHAnsi"/>
          <w:sz w:val="24"/>
          <w:szCs w:val="24"/>
        </w:rPr>
        <w:t xml:space="preserve"> not met</w:t>
      </w:r>
      <w:r w:rsidRPr="00E4498C">
        <w:rPr>
          <w:rFonts w:cstheme="minorHAnsi"/>
          <w:sz w:val="24"/>
          <w:szCs w:val="24"/>
        </w:rPr>
        <w:t>.</w:t>
      </w:r>
    </w:p>
    <w:p w14:paraId="45E94B42" w14:textId="7DAF5B9E" w:rsidR="00503811" w:rsidRPr="00E4498C" w:rsidRDefault="00CD0DC4" w:rsidP="004D0F03">
      <w:pPr>
        <w:pStyle w:val="ListParagraph"/>
        <w:numPr>
          <w:ilvl w:val="0"/>
          <w:numId w:val="12"/>
        </w:numPr>
        <w:rPr>
          <w:rFonts w:cstheme="minorHAnsi"/>
          <w:i/>
          <w:iCs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There is no lower </w:t>
      </w:r>
      <w:r w:rsidR="004D0F03">
        <w:rPr>
          <w:rFonts w:cstheme="minorHAnsi"/>
          <w:sz w:val="24"/>
          <w:szCs w:val="24"/>
        </w:rPr>
        <w:t xml:space="preserve">or upper </w:t>
      </w:r>
      <w:r w:rsidRPr="00E4498C">
        <w:rPr>
          <w:rFonts w:cstheme="minorHAnsi"/>
          <w:sz w:val="24"/>
          <w:szCs w:val="24"/>
        </w:rPr>
        <w:t>limit to the size of grants which may be applied for</w:t>
      </w:r>
      <w:r w:rsidR="004550BE" w:rsidRPr="00E4498C">
        <w:rPr>
          <w:rFonts w:cstheme="minorHAnsi"/>
          <w:sz w:val="24"/>
          <w:szCs w:val="24"/>
        </w:rPr>
        <w:t>,</w:t>
      </w:r>
      <w:r w:rsidR="00FA45B2">
        <w:rPr>
          <w:rFonts w:cstheme="minorHAnsi"/>
          <w:sz w:val="24"/>
          <w:szCs w:val="24"/>
        </w:rPr>
        <w:t xml:space="preserve"> </w:t>
      </w:r>
      <w:r w:rsidR="003B312B">
        <w:rPr>
          <w:rFonts w:cstheme="minorHAnsi"/>
          <w:sz w:val="24"/>
          <w:szCs w:val="24"/>
        </w:rPr>
        <w:t xml:space="preserve">but </w:t>
      </w:r>
      <w:r w:rsidR="004D0F03">
        <w:rPr>
          <w:rFonts w:cstheme="minorHAnsi"/>
          <w:sz w:val="24"/>
          <w:szCs w:val="24"/>
        </w:rPr>
        <w:t xml:space="preserve">grants are normally made </w:t>
      </w:r>
      <w:r w:rsidR="00FA45B2">
        <w:rPr>
          <w:rFonts w:cstheme="minorHAnsi"/>
          <w:sz w:val="24"/>
          <w:szCs w:val="24"/>
        </w:rPr>
        <w:t>in the range £200-£</w:t>
      </w:r>
      <w:r w:rsidR="006F6669">
        <w:rPr>
          <w:rFonts w:cstheme="minorHAnsi"/>
          <w:sz w:val="24"/>
          <w:szCs w:val="24"/>
        </w:rPr>
        <w:t xml:space="preserve">5000.  </w:t>
      </w:r>
      <w:r w:rsidR="002D278B">
        <w:rPr>
          <w:rFonts w:cstheme="minorHAnsi"/>
          <w:sz w:val="24"/>
          <w:szCs w:val="24"/>
        </w:rPr>
        <w:t>This form may be used by a</w:t>
      </w:r>
      <w:r w:rsidR="00F93DC0">
        <w:rPr>
          <w:rFonts w:cstheme="minorHAnsi"/>
          <w:sz w:val="24"/>
          <w:szCs w:val="24"/>
        </w:rPr>
        <w:t>pplicant</w:t>
      </w:r>
      <w:r w:rsidR="006F6669">
        <w:rPr>
          <w:rFonts w:cstheme="minorHAnsi"/>
          <w:sz w:val="24"/>
          <w:szCs w:val="24"/>
        </w:rPr>
        <w:t xml:space="preserve">s for more substantial </w:t>
      </w:r>
      <w:r w:rsidR="00F93DC0">
        <w:rPr>
          <w:rFonts w:cstheme="minorHAnsi"/>
          <w:sz w:val="24"/>
          <w:szCs w:val="24"/>
        </w:rPr>
        <w:t xml:space="preserve">grants </w:t>
      </w:r>
      <w:r w:rsidR="002D278B">
        <w:rPr>
          <w:rFonts w:cstheme="minorHAnsi"/>
          <w:sz w:val="24"/>
          <w:szCs w:val="24"/>
        </w:rPr>
        <w:t>as a first stage in the process, which</w:t>
      </w:r>
      <w:r w:rsidR="008623D0">
        <w:rPr>
          <w:rFonts w:cstheme="minorHAnsi"/>
          <w:sz w:val="24"/>
          <w:szCs w:val="24"/>
        </w:rPr>
        <w:t xml:space="preserve"> may then</w:t>
      </w:r>
      <w:r w:rsidR="00CF504E">
        <w:rPr>
          <w:rFonts w:cstheme="minorHAnsi"/>
          <w:sz w:val="24"/>
          <w:szCs w:val="24"/>
        </w:rPr>
        <w:t xml:space="preserve"> involve further engagement </w:t>
      </w:r>
      <w:r w:rsidR="00F93DC0">
        <w:rPr>
          <w:rFonts w:cstheme="minorHAnsi"/>
          <w:sz w:val="24"/>
          <w:szCs w:val="24"/>
        </w:rPr>
        <w:t xml:space="preserve">with the Trust </w:t>
      </w:r>
      <w:r w:rsidR="003232B9">
        <w:rPr>
          <w:rFonts w:cstheme="minorHAnsi"/>
          <w:sz w:val="24"/>
          <w:szCs w:val="24"/>
        </w:rPr>
        <w:t xml:space="preserve">in different ways, </w:t>
      </w:r>
      <w:proofErr w:type="spellStart"/>
      <w:proofErr w:type="gramStart"/>
      <w:r w:rsidR="003232B9">
        <w:rPr>
          <w:rFonts w:cstheme="minorHAnsi"/>
          <w:sz w:val="24"/>
          <w:szCs w:val="24"/>
        </w:rPr>
        <w:t>eg</w:t>
      </w:r>
      <w:proofErr w:type="spellEnd"/>
      <w:proofErr w:type="gramEnd"/>
      <w:r w:rsidR="003232B9">
        <w:rPr>
          <w:rFonts w:cstheme="minorHAnsi"/>
          <w:sz w:val="24"/>
          <w:szCs w:val="24"/>
        </w:rPr>
        <w:t xml:space="preserve"> by meetings, site visits and </w:t>
      </w:r>
      <w:r w:rsidR="00C741C5">
        <w:rPr>
          <w:rFonts w:cstheme="minorHAnsi"/>
          <w:sz w:val="24"/>
          <w:szCs w:val="24"/>
        </w:rPr>
        <w:t>follow-up</w:t>
      </w:r>
      <w:r w:rsidR="00521E3B">
        <w:rPr>
          <w:rFonts w:cstheme="minorHAnsi"/>
          <w:sz w:val="24"/>
          <w:szCs w:val="24"/>
        </w:rPr>
        <w:t xml:space="preserve"> arrangements.</w:t>
      </w:r>
    </w:p>
    <w:p w14:paraId="1691E9BC" w14:textId="4D76B022" w:rsidR="00C53133" w:rsidRPr="00F954D9" w:rsidRDefault="00CD0DC4" w:rsidP="00F954D9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Grants will </w:t>
      </w:r>
      <w:r w:rsidR="00EC5F81" w:rsidRPr="00E4498C">
        <w:rPr>
          <w:rFonts w:cstheme="minorHAnsi"/>
          <w:sz w:val="24"/>
          <w:szCs w:val="24"/>
        </w:rPr>
        <w:t xml:space="preserve">normally be made for </w:t>
      </w:r>
      <w:r w:rsidR="00EC5F81" w:rsidRPr="00F954D9">
        <w:rPr>
          <w:rFonts w:cstheme="minorHAnsi"/>
          <w:sz w:val="24"/>
          <w:szCs w:val="24"/>
        </w:rPr>
        <w:t xml:space="preserve">the capital costs associated with </w:t>
      </w:r>
      <w:r w:rsidR="00973613" w:rsidRPr="00F954D9">
        <w:rPr>
          <w:rFonts w:cstheme="minorHAnsi"/>
          <w:sz w:val="24"/>
          <w:szCs w:val="24"/>
        </w:rPr>
        <w:t>eligible</w:t>
      </w:r>
      <w:r w:rsidR="00EC5F81" w:rsidRPr="00F954D9">
        <w:rPr>
          <w:rFonts w:cstheme="minorHAnsi"/>
          <w:sz w:val="24"/>
          <w:szCs w:val="24"/>
        </w:rPr>
        <w:t xml:space="preserve"> projects, such as </w:t>
      </w:r>
      <w:r w:rsidR="00973613" w:rsidRPr="00F954D9">
        <w:rPr>
          <w:rFonts w:cstheme="minorHAnsi"/>
          <w:sz w:val="24"/>
          <w:szCs w:val="24"/>
        </w:rPr>
        <w:t>purchasing new equipment</w:t>
      </w:r>
      <w:r w:rsidR="00DA75E8">
        <w:rPr>
          <w:rFonts w:cstheme="minorHAnsi"/>
          <w:sz w:val="24"/>
          <w:szCs w:val="24"/>
        </w:rPr>
        <w:t xml:space="preserve"> or services</w:t>
      </w:r>
      <w:r w:rsidR="00973613" w:rsidRPr="00F954D9">
        <w:rPr>
          <w:rFonts w:cstheme="minorHAnsi"/>
          <w:sz w:val="24"/>
          <w:szCs w:val="24"/>
        </w:rPr>
        <w:t xml:space="preserve">, </w:t>
      </w:r>
      <w:r w:rsidR="00B83229">
        <w:rPr>
          <w:rFonts w:cstheme="minorHAnsi"/>
          <w:sz w:val="24"/>
          <w:szCs w:val="24"/>
        </w:rPr>
        <w:t xml:space="preserve">undertaking one-off expenditure on an activity, </w:t>
      </w:r>
      <w:proofErr w:type="gramStart"/>
      <w:r w:rsidR="00EC5F81" w:rsidRPr="00F954D9">
        <w:rPr>
          <w:rFonts w:cstheme="minorHAnsi"/>
          <w:sz w:val="24"/>
          <w:szCs w:val="24"/>
        </w:rPr>
        <w:t>organising</w:t>
      </w:r>
      <w:proofErr w:type="gramEnd"/>
      <w:r w:rsidR="00EC5F81" w:rsidRPr="00F954D9">
        <w:rPr>
          <w:rFonts w:cstheme="minorHAnsi"/>
          <w:sz w:val="24"/>
          <w:szCs w:val="24"/>
        </w:rPr>
        <w:t xml:space="preserve"> or building new facilities</w:t>
      </w:r>
      <w:r w:rsidR="00973613" w:rsidRPr="00F954D9">
        <w:rPr>
          <w:rFonts w:cstheme="minorHAnsi"/>
          <w:sz w:val="24"/>
          <w:szCs w:val="24"/>
        </w:rPr>
        <w:t>, or making improve</w:t>
      </w:r>
      <w:r w:rsidRPr="00F954D9">
        <w:rPr>
          <w:rFonts w:cstheme="minorHAnsi"/>
          <w:sz w:val="24"/>
          <w:szCs w:val="24"/>
        </w:rPr>
        <w:t>ments</w:t>
      </w:r>
      <w:r w:rsidR="00973613" w:rsidRPr="00F954D9">
        <w:rPr>
          <w:rFonts w:cstheme="minorHAnsi"/>
          <w:sz w:val="24"/>
          <w:szCs w:val="24"/>
        </w:rPr>
        <w:t xml:space="preserve"> to existing ones</w:t>
      </w:r>
    </w:p>
    <w:p w14:paraId="3160F421" w14:textId="72E28AA3" w:rsidR="00785E50" w:rsidRPr="00E4498C" w:rsidRDefault="00785E50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Applicants</w:t>
      </w:r>
      <w:r w:rsidR="00B83229">
        <w:rPr>
          <w:rFonts w:cstheme="minorHAnsi"/>
          <w:sz w:val="24"/>
          <w:szCs w:val="24"/>
        </w:rPr>
        <w:t>, if groups</w:t>
      </w:r>
      <w:r w:rsidR="00BC23AE">
        <w:rPr>
          <w:rFonts w:cstheme="minorHAnsi"/>
          <w:sz w:val="24"/>
          <w:szCs w:val="24"/>
        </w:rPr>
        <w:t>,</w:t>
      </w:r>
      <w:r w:rsidRPr="00E4498C">
        <w:rPr>
          <w:rFonts w:cstheme="minorHAnsi"/>
          <w:sz w:val="24"/>
          <w:szCs w:val="24"/>
        </w:rPr>
        <w:t xml:space="preserve"> will be expected to provide details of the number of trustees or directors or other individuals holding </w:t>
      </w:r>
      <w:r w:rsidR="00C42B31" w:rsidRPr="00E4498C">
        <w:rPr>
          <w:rFonts w:cstheme="minorHAnsi"/>
          <w:sz w:val="24"/>
          <w:szCs w:val="24"/>
        </w:rPr>
        <w:t xml:space="preserve">positions </w:t>
      </w:r>
      <w:r w:rsidR="00DC5542" w:rsidRPr="00E4498C">
        <w:rPr>
          <w:rFonts w:cstheme="minorHAnsi"/>
          <w:sz w:val="24"/>
          <w:szCs w:val="24"/>
        </w:rPr>
        <w:t xml:space="preserve">on the governing body or management committee </w:t>
      </w:r>
      <w:r w:rsidR="00C42B31" w:rsidRPr="00E4498C">
        <w:rPr>
          <w:rFonts w:cstheme="minorHAnsi"/>
          <w:sz w:val="24"/>
          <w:szCs w:val="24"/>
        </w:rPr>
        <w:t>within</w:t>
      </w:r>
      <w:r w:rsidR="00FE2CE6" w:rsidRPr="00E4498C">
        <w:rPr>
          <w:rFonts w:cstheme="minorHAnsi"/>
          <w:sz w:val="24"/>
          <w:szCs w:val="24"/>
        </w:rPr>
        <w:t xml:space="preserve"> the applicant</w:t>
      </w:r>
      <w:r w:rsidR="00C42B31" w:rsidRPr="00E4498C">
        <w:rPr>
          <w:rFonts w:cstheme="minorHAnsi"/>
          <w:sz w:val="24"/>
          <w:szCs w:val="24"/>
        </w:rPr>
        <w:t xml:space="preserve"> organisation</w:t>
      </w:r>
      <w:r w:rsidR="00FE2CE6" w:rsidRPr="00E4498C">
        <w:rPr>
          <w:rFonts w:cstheme="minorHAnsi"/>
          <w:sz w:val="24"/>
          <w:szCs w:val="24"/>
        </w:rPr>
        <w:t xml:space="preserve"> and will be expected to provide </w:t>
      </w:r>
      <w:r w:rsidR="00DC5542" w:rsidRPr="00E4498C">
        <w:rPr>
          <w:rFonts w:cstheme="minorHAnsi"/>
          <w:sz w:val="24"/>
          <w:szCs w:val="24"/>
        </w:rPr>
        <w:t>documentation in evidence of this</w:t>
      </w:r>
      <w:r w:rsidR="0032732C" w:rsidRPr="00E4498C">
        <w:rPr>
          <w:rFonts w:cstheme="minorHAnsi"/>
          <w:sz w:val="24"/>
          <w:szCs w:val="24"/>
        </w:rPr>
        <w:t>.  Please see, at the end of this form, the list of Supporting Documentation required to be submitted with th</w:t>
      </w:r>
      <w:r w:rsidR="00BC6F1E" w:rsidRPr="00E4498C">
        <w:rPr>
          <w:rFonts w:cstheme="minorHAnsi"/>
          <w:sz w:val="24"/>
          <w:szCs w:val="24"/>
        </w:rPr>
        <w:t>is</w:t>
      </w:r>
      <w:r w:rsidR="0032732C" w:rsidRPr="00E4498C">
        <w:rPr>
          <w:rFonts w:cstheme="minorHAnsi"/>
          <w:sz w:val="24"/>
          <w:szCs w:val="24"/>
        </w:rPr>
        <w:t xml:space="preserve"> application.</w:t>
      </w:r>
    </w:p>
    <w:p w14:paraId="2E801E33" w14:textId="5E918AA8" w:rsidR="009C2A0B" w:rsidRPr="00E4498C" w:rsidRDefault="00BC23AE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Group a</w:t>
      </w:r>
      <w:r w:rsidR="00516A06" w:rsidRPr="00E4498C">
        <w:rPr>
          <w:rFonts w:cstheme="minorHAnsi"/>
          <w:sz w:val="24"/>
          <w:szCs w:val="24"/>
        </w:rPr>
        <w:t>pplicants will be requested to provide financial information</w:t>
      </w:r>
      <w:r w:rsidR="002866C9" w:rsidRPr="00E4498C">
        <w:rPr>
          <w:rFonts w:cstheme="minorHAnsi"/>
          <w:sz w:val="24"/>
          <w:szCs w:val="24"/>
        </w:rPr>
        <w:t xml:space="preserve"> (as set out in the list of Supporting Documentation at the end of this form)</w:t>
      </w:r>
      <w:r w:rsidR="00516A06" w:rsidRPr="00E4498C">
        <w:rPr>
          <w:rFonts w:cstheme="minorHAnsi"/>
          <w:sz w:val="24"/>
          <w:szCs w:val="24"/>
        </w:rPr>
        <w:t xml:space="preserve">, and </w:t>
      </w:r>
      <w:r w:rsidR="00CD0DC4" w:rsidRPr="00E4498C">
        <w:rPr>
          <w:rFonts w:cstheme="minorHAnsi"/>
          <w:sz w:val="24"/>
          <w:szCs w:val="24"/>
        </w:rPr>
        <w:t xml:space="preserve">consideration </w:t>
      </w:r>
      <w:r w:rsidR="00BC6F1E" w:rsidRPr="00E4498C">
        <w:rPr>
          <w:rFonts w:cstheme="minorHAnsi"/>
          <w:sz w:val="24"/>
          <w:szCs w:val="24"/>
        </w:rPr>
        <w:t>will</w:t>
      </w:r>
      <w:r w:rsidR="00CD0DC4" w:rsidRPr="00E4498C">
        <w:rPr>
          <w:rFonts w:cstheme="minorHAnsi"/>
          <w:sz w:val="24"/>
          <w:szCs w:val="24"/>
        </w:rPr>
        <w:t xml:space="preserve"> be given to </w:t>
      </w:r>
      <w:r w:rsidR="00516A06" w:rsidRPr="00E4498C">
        <w:rPr>
          <w:rFonts w:cstheme="minorHAnsi"/>
          <w:sz w:val="24"/>
          <w:szCs w:val="24"/>
        </w:rPr>
        <w:t>evidence o</w:t>
      </w:r>
      <w:r w:rsidR="00CD0DC4" w:rsidRPr="00E4498C">
        <w:rPr>
          <w:rFonts w:cstheme="minorHAnsi"/>
          <w:sz w:val="24"/>
          <w:szCs w:val="24"/>
        </w:rPr>
        <w:t>f</w:t>
      </w:r>
      <w:r w:rsidR="008F1C90" w:rsidRPr="00E4498C">
        <w:rPr>
          <w:rFonts w:cstheme="minorHAnsi"/>
          <w:sz w:val="24"/>
          <w:szCs w:val="24"/>
        </w:rPr>
        <w:t xml:space="preserve"> ongoing pla</w:t>
      </w:r>
      <w:r w:rsidR="00516A06" w:rsidRPr="00E4498C">
        <w:rPr>
          <w:rFonts w:cstheme="minorHAnsi"/>
          <w:sz w:val="24"/>
          <w:szCs w:val="24"/>
        </w:rPr>
        <w:t>nning beyond project completion,</w:t>
      </w:r>
      <w:r w:rsidR="008F1C90" w:rsidRPr="00E4498C">
        <w:rPr>
          <w:rFonts w:cstheme="minorHAnsi"/>
          <w:sz w:val="24"/>
          <w:szCs w:val="24"/>
        </w:rPr>
        <w:t xml:space="preserve"> </w:t>
      </w:r>
      <w:r w:rsidR="00A21AFD" w:rsidRPr="00E4498C">
        <w:rPr>
          <w:rFonts w:cstheme="minorHAnsi"/>
          <w:sz w:val="24"/>
          <w:szCs w:val="24"/>
        </w:rPr>
        <w:t>including evidence of</w:t>
      </w:r>
      <w:r w:rsidR="00516A06" w:rsidRPr="00E4498C">
        <w:rPr>
          <w:rFonts w:cstheme="minorHAnsi"/>
          <w:sz w:val="24"/>
          <w:szCs w:val="24"/>
        </w:rPr>
        <w:t xml:space="preserve"> financial viability in the longer term. </w:t>
      </w:r>
      <w:r w:rsidR="00272C2E" w:rsidRPr="00E4498C">
        <w:rPr>
          <w:rFonts w:cstheme="minorHAnsi"/>
          <w:sz w:val="24"/>
          <w:szCs w:val="24"/>
        </w:rPr>
        <w:t>We</w:t>
      </w:r>
      <w:r w:rsidR="00516A06" w:rsidRPr="00E4498C">
        <w:rPr>
          <w:rFonts w:cstheme="minorHAnsi"/>
          <w:sz w:val="24"/>
          <w:szCs w:val="24"/>
        </w:rPr>
        <w:t xml:space="preserve"> will have discretion to take account of applicants’ other sources of funding, such as other grants </w:t>
      </w:r>
      <w:r w:rsidR="00272C2E" w:rsidRPr="00E4498C">
        <w:rPr>
          <w:rFonts w:cstheme="minorHAnsi"/>
          <w:sz w:val="24"/>
          <w:szCs w:val="24"/>
        </w:rPr>
        <w:t xml:space="preserve">secured and/or </w:t>
      </w:r>
      <w:r w:rsidR="00516A06" w:rsidRPr="00E4498C">
        <w:rPr>
          <w:rFonts w:cstheme="minorHAnsi"/>
          <w:sz w:val="24"/>
          <w:szCs w:val="24"/>
        </w:rPr>
        <w:t>pledged</w:t>
      </w:r>
      <w:r w:rsidR="008F1C90" w:rsidRPr="00E4498C">
        <w:rPr>
          <w:rFonts w:cstheme="minorHAnsi"/>
          <w:sz w:val="24"/>
          <w:szCs w:val="24"/>
        </w:rPr>
        <w:t>.</w:t>
      </w:r>
      <w:r w:rsidR="008A6FD3" w:rsidRPr="00E4498C">
        <w:rPr>
          <w:rFonts w:cstheme="minorHAnsi"/>
          <w:sz w:val="24"/>
          <w:szCs w:val="24"/>
        </w:rPr>
        <w:t xml:space="preserve">  </w:t>
      </w:r>
    </w:p>
    <w:p w14:paraId="75B3AAB1" w14:textId="0301894C" w:rsidR="009C2A0B" w:rsidRPr="00E4498C" w:rsidRDefault="003C4C15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Wherever possible, b</w:t>
      </w:r>
      <w:r w:rsidR="009C2A0B" w:rsidRPr="00E4498C">
        <w:rPr>
          <w:rFonts w:cstheme="minorHAnsi"/>
          <w:sz w:val="24"/>
          <w:szCs w:val="24"/>
        </w:rPr>
        <w:t>ank account detai</w:t>
      </w:r>
      <w:r w:rsidRPr="00E4498C">
        <w:rPr>
          <w:rFonts w:cstheme="minorHAnsi"/>
          <w:sz w:val="24"/>
          <w:szCs w:val="24"/>
        </w:rPr>
        <w:t>ls</w:t>
      </w:r>
      <w:r w:rsidR="009C2A0B" w:rsidRPr="00E4498C">
        <w:rPr>
          <w:rFonts w:cstheme="minorHAnsi"/>
          <w:sz w:val="24"/>
          <w:szCs w:val="24"/>
        </w:rPr>
        <w:t xml:space="preserve"> </w:t>
      </w:r>
      <w:r w:rsidR="002866C9" w:rsidRPr="00E4498C">
        <w:rPr>
          <w:rFonts w:cstheme="minorHAnsi"/>
          <w:sz w:val="24"/>
          <w:szCs w:val="24"/>
        </w:rPr>
        <w:t xml:space="preserve">are required </w:t>
      </w:r>
      <w:r w:rsidR="00221F58" w:rsidRPr="00E4498C">
        <w:rPr>
          <w:rFonts w:cstheme="minorHAnsi"/>
          <w:sz w:val="24"/>
          <w:szCs w:val="24"/>
        </w:rPr>
        <w:t>for payment of grant.</w:t>
      </w:r>
    </w:p>
    <w:p w14:paraId="43AB34D8" w14:textId="19723AF5" w:rsidR="00CD0DC4" w:rsidRPr="00E4498C" w:rsidRDefault="00272C2E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</w:t>
      </w:r>
      <w:r w:rsidR="00516A06" w:rsidRPr="00E4498C">
        <w:rPr>
          <w:rFonts w:cstheme="minorHAnsi"/>
          <w:sz w:val="24"/>
          <w:szCs w:val="24"/>
        </w:rPr>
        <w:t>pplicants may be asked to submit further information as appropriate</w:t>
      </w:r>
      <w:r w:rsidR="00CD0DC4" w:rsidRPr="00E4498C">
        <w:rPr>
          <w:rFonts w:cstheme="minorHAnsi"/>
          <w:sz w:val="24"/>
          <w:szCs w:val="24"/>
        </w:rPr>
        <w:t>.</w:t>
      </w:r>
    </w:p>
    <w:p w14:paraId="1A170814" w14:textId="4779B421" w:rsidR="001C5E12" w:rsidRPr="00E4498C" w:rsidRDefault="001C5E12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For all applications, </w:t>
      </w:r>
      <w:r w:rsidR="00272C2E" w:rsidRPr="00E4498C">
        <w:rPr>
          <w:rFonts w:cstheme="minorHAnsi"/>
          <w:sz w:val="24"/>
          <w:szCs w:val="24"/>
        </w:rPr>
        <w:t xml:space="preserve">we </w:t>
      </w:r>
      <w:r w:rsidRPr="00E4498C">
        <w:rPr>
          <w:rFonts w:cstheme="minorHAnsi"/>
          <w:sz w:val="24"/>
          <w:szCs w:val="24"/>
        </w:rPr>
        <w:t xml:space="preserve">may, at </w:t>
      </w:r>
      <w:r w:rsidR="00272C2E" w:rsidRPr="00E4498C">
        <w:rPr>
          <w:rFonts w:cstheme="minorHAnsi"/>
          <w:sz w:val="24"/>
          <w:szCs w:val="24"/>
        </w:rPr>
        <w:t>our</w:t>
      </w:r>
      <w:r w:rsidRPr="00E4498C">
        <w:rPr>
          <w:rFonts w:cstheme="minorHAnsi"/>
          <w:sz w:val="24"/>
          <w:szCs w:val="24"/>
        </w:rPr>
        <w:t xml:space="preserve"> discretion, give priority to applicants who have not received funds before or who offer new benefits</w:t>
      </w:r>
      <w:r w:rsidR="00272C2E" w:rsidRPr="00E4498C">
        <w:rPr>
          <w:rFonts w:cstheme="minorHAnsi"/>
          <w:sz w:val="24"/>
          <w:szCs w:val="24"/>
        </w:rPr>
        <w:t xml:space="preserve"> </w:t>
      </w:r>
      <w:r w:rsidR="004B682B" w:rsidRPr="00E4498C">
        <w:rPr>
          <w:rFonts w:cstheme="minorHAnsi"/>
          <w:sz w:val="24"/>
          <w:szCs w:val="24"/>
        </w:rPr>
        <w:t>that meet our priorities</w:t>
      </w:r>
      <w:r w:rsidRPr="00E4498C">
        <w:rPr>
          <w:rFonts w:cstheme="minorHAnsi"/>
          <w:sz w:val="24"/>
          <w:szCs w:val="24"/>
        </w:rPr>
        <w:t xml:space="preserve">. </w:t>
      </w:r>
    </w:p>
    <w:p w14:paraId="009DB74B" w14:textId="030777CF" w:rsidR="00087F1C" w:rsidRPr="00E4498C" w:rsidRDefault="00087F1C" w:rsidP="008E7FB8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All grant awards are made at </w:t>
      </w:r>
      <w:r w:rsidR="004B682B" w:rsidRPr="00E4498C">
        <w:rPr>
          <w:rFonts w:cstheme="minorHAnsi"/>
          <w:sz w:val="24"/>
          <w:szCs w:val="24"/>
        </w:rPr>
        <w:t>the</w:t>
      </w:r>
      <w:r w:rsidRPr="00E4498C">
        <w:rPr>
          <w:rFonts w:cstheme="minorHAnsi"/>
          <w:sz w:val="24"/>
          <w:szCs w:val="24"/>
        </w:rPr>
        <w:t xml:space="preserve"> discretion of the </w:t>
      </w:r>
      <w:r w:rsidR="00BC23AE">
        <w:rPr>
          <w:rFonts w:cstheme="minorHAnsi"/>
          <w:sz w:val="24"/>
          <w:szCs w:val="24"/>
        </w:rPr>
        <w:t>Trust</w:t>
      </w:r>
      <w:r w:rsidRPr="00E4498C">
        <w:rPr>
          <w:rFonts w:cstheme="minorHAnsi"/>
          <w:sz w:val="24"/>
          <w:szCs w:val="24"/>
        </w:rPr>
        <w:t xml:space="preserve"> and the decision of the Trustees in each case is final.</w:t>
      </w:r>
    </w:p>
    <w:p w14:paraId="1910E620" w14:textId="27D8368B" w:rsidR="009064DA" w:rsidRPr="00E4498C" w:rsidRDefault="009064DA" w:rsidP="009064DA">
      <w:pPr>
        <w:pStyle w:val="ListParagraph"/>
        <w:rPr>
          <w:rFonts w:cstheme="minorHAnsi"/>
          <w:sz w:val="24"/>
          <w:szCs w:val="24"/>
        </w:rPr>
      </w:pPr>
    </w:p>
    <w:p w14:paraId="6774C102" w14:textId="37CA5B4B" w:rsidR="00967404" w:rsidRPr="00BA1A6E" w:rsidRDefault="00967404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Assessment process</w:t>
      </w:r>
    </w:p>
    <w:p w14:paraId="7D2930FD" w14:textId="77777777" w:rsidR="00BA1A6E" w:rsidRPr="00E4498C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45C8B3DB" w14:textId="3DBCFB5E" w:rsidR="00455A96" w:rsidRPr="00BA1A6E" w:rsidRDefault="005D6023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Our </w:t>
      </w:r>
      <w:r w:rsidR="00832244" w:rsidRPr="00E4498C">
        <w:rPr>
          <w:rFonts w:cstheme="minorHAnsi"/>
          <w:sz w:val="24"/>
          <w:szCs w:val="24"/>
        </w:rPr>
        <w:t>normal arrangements and cycle</w:t>
      </w:r>
      <w:r w:rsidR="00F948B4" w:rsidRPr="00E4498C">
        <w:rPr>
          <w:rFonts w:cstheme="minorHAnsi"/>
          <w:sz w:val="24"/>
          <w:szCs w:val="24"/>
        </w:rPr>
        <w:t xml:space="preserve"> for the assessment of grant applications</w:t>
      </w:r>
      <w:r w:rsidR="00832244" w:rsidRPr="00E4498C">
        <w:rPr>
          <w:rFonts w:cstheme="minorHAnsi"/>
          <w:sz w:val="24"/>
          <w:szCs w:val="24"/>
        </w:rPr>
        <w:t xml:space="preserve"> is as follows</w:t>
      </w:r>
      <w:r w:rsidR="00967404" w:rsidRPr="00E4498C">
        <w:rPr>
          <w:rFonts w:cstheme="minorHAnsi"/>
          <w:sz w:val="24"/>
          <w:szCs w:val="24"/>
        </w:rPr>
        <w:t>:</w:t>
      </w:r>
    </w:p>
    <w:p w14:paraId="73E9C40A" w14:textId="2534F789" w:rsidR="00221C34" w:rsidRPr="00221C34" w:rsidRDefault="002C40DA" w:rsidP="00221C34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Applications received at any time for submission to Trustees at next diarised </w:t>
      </w:r>
      <w:r w:rsidR="00221C34">
        <w:rPr>
          <w:rFonts w:cstheme="minorHAnsi"/>
          <w:sz w:val="24"/>
          <w:szCs w:val="24"/>
        </w:rPr>
        <w:t>quarterly meeting</w:t>
      </w:r>
    </w:p>
    <w:p w14:paraId="546A21A6" w14:textId="13A4E8F8" w:rsidR="00967404" w:rsidRPr="00E4498C" w:rsidRDefault="00AD42B5" w:rsidP="00455A96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Quarterly Trust Board meetings</w:t>
      </w:r>
      <w:r w:rsidR="00221C34">
        <w:rPr>
          <w:rFonts w:cstheme="minorHAnsi"/>
          <w:sz w:val="24"/>
          <w:szCs w:val="24"/>
        </w:rPr>
        <w:t xml:space="preserve"> held January, April, </w:t>
      </w:r>
      <w:proofErr w:type="gramStart"/>
      <w:r w:rsidR="00221C34">
        <w:rPr>
          <w:rFonts w:cstheme="minorHAnsi"/>
          <w:sz w:val="24"/>
          <w:szCs w:val="24"/>
        </w:rPr>
        <w:t>July</w:t>
      </w:r>
      <w:proofErr w:type="gramEnd"/>
      <w:r w:rsidR="00221C34">
        <w:rPr>
          <w:rFonts w:cstheme="minorHAnsi"/>
          <w:sz w:val="24"/>
          <w:szCs w:val="24"/>
        </w:rPr>
        <w:t xml:space="preserve"> and October</w:t>
      </w:r>
    </w:p>
    <w:p w14:paraId="547AFC70" w14:textId="77777777" w:rsidR="00967404" w:rsidRPr="00E4498C" w:rsidRDefault="00967404" w:rsidP="009064DA">
      <w:pPr>
        <w:pStyle w:val="ListParagraph"/>
        <w:rPr>
          <w:rFonts w:cstheme="minorHAnsi"/>
          <w:sz w:val="24"/>
          <w:szCs w:val="24"/>
        </w:rPr>
      </w:pPr>
    </w:p>
    <w:p w14:paraId="42EEB331" w14:textId="286AF7C9" w:rsidR="00455A96" w:rsidRPr="00BA1A6E" w:rsidRDefault="00F948B4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Our procedures </w:t>
      </w:r>
      <w:r w:rsidR="00967404" w:rsidRPr="00E4498C">
        <w:rPr>
          <w:rFonts w:cstheme="minorHAnsi"/>
          <w:sz w:val="24"/>
          <w:szCs w:val="24"/>
        </w:rPr>
        <w:t>for</w:t>
      </w:r>
      <w:r w:rsidRPr="00E4498C">
        <w:rPr>
          <w:rFonts w:cstheme="minorHAnsi"/>
          <w:sz w:val="24"/>
          <w:szCs w:val="24"/>
        </w:rPr>
        <w:t xml:space="preserve"> ass</w:t>
      </w:r>
      <w:r w:rsidR="00D26651" w:rsidRPr="00E4498C">
        <w:rPr>
          <w:rFonts w:cstheme="minorHAnsi"/>
          <w:sz w:val="24"/>
          <w:szCs w:val="24"/>
        </w:rPr>
        <w:t>essing and deciding on</w:t>
      </w:r>
      <w:r w:rsidR="002D623E" w:rsidRPr="00E4498C">
        <w:rPr>
          <w:rFonts w:cstheme="minorHAnsi"/>
          <w:sz w:val="24"/>
          <w:szCs w:val="24"/>
        </w:rPr>
        <w:t xml:space="preserve"> submitted </w:t>
      </w:r>
      <w:r w:rsidR="00510089">
        <w:rPr>
          <w:rFonts w:cstheme="minorHAnsi"/>
          <w:sz w:val="24"/>
          <w:szCs w:val="24"/>
        </w:rPr>
        <w:t>Y</w:t>
      </w:r>
      <w:r w:rsidR="00D26651" w:rsidRPr="00E4498C">
        <w:rPr>
          <w:rFonts w:cstheme="minorHAnsi"/>
          <w:sz w:val="24"/>
          <w:szCs w:val="24"/>
        </w:rPr>
        <w:t>CAFs</w:t>
      </w:r>
      <w:r w:rsidRPr="00E4498C">
        <w:rPr>
          <w:rFonts w:cstheme="minorHAnsi"/>
          <w:sz w:val="24"/>
          <w:szCs w:val="24"/>
        </w:rPr>
        <w:t>:</w:t>
      </w:r>
    </w:p>
    <w:p w14:paraId="6CF79C11" w14:textId="3718B222" w:rsidR="00131F4A" w:rsidRPr="00E4498C" w:rsidRDefault="00131F4A" w:rsidP="001B5331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we will acknowledge receipt of </w:t>
      </w:r>
      <w:r w:rsidR="00955203" w:rsidRPr="00E4498C">
        <w:rPr>
          <w:rFonts w:cstheme="minorHAnsi"/>
          <w:sz w:val="24"/>
          <w:szCs w:val="24"/>
        </w:rPr>
        <w:t xml:space="preserve">each </w:t>
      </w:r>
      <w:r w:rsidR="00510089">
        <w:rPr>
          <w:rFonts w:cstheme="minorHAnsi"/>
          <w:sz w:val="24"/>
          <w:szCs w:val="24"/>
        </w:rPr>
        <w:t>Y</w:t>
      </w:r>
      <w:r w:rsidRPr="00E4498C">
        <w:rPr>
          <w:rFonts w:cstheme="minorHAnsi"/>
          <w:sz w:val="24"/>
          <w:szCs w:val="24"/>
        </w:rPr>
        <w:t>CAF and contact</w:t>
      </w:r>
      <w:r w:rsidR="00955203" w:rsidRPr="00E4498C">
        <w:rPr>
          <w:rFonts w:cstheme="minorHAnsi"/>
          <w:sz w:val="24"/>
          <w:szCs w:val="24"/>
        </w:rPr>
        <w:t xml:space="preserve"> applicants</w:t>
      </w:r>
      <w:r w:rsidRPr="00E4498C">
        <w:rPr>
          <w:rFonts w:cstheme="minorHAnsi"/>
          <w:sz w:val="24"/>
          <w:szCs w:val="24"/>
        </w:rPr>
        <w:t xml:space="preserve"> for further</w:t>
      </w:r>
      <w:r w:rsidR="00D53DA4" w:rsidRPr="00E4498C">
        <w:rPr>
          <w:rFonts w:cstheme="minorHAnsi"/>
          <w:sz w:val="24"/>
          <w:szCs w:val="24"/>
        </w:rPr>
        <w:t xml:space="preserve"> information if necessary</w:t>
      </w:r>
    </w:p>
    <w:p w14:paraId="39A404F3" w14:textId="38BF48D3" w:rsidR="00955203" w:rsidRPr="00E4498C" w:rsidRDefault="00955203" w:rsidP="00455A96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we will</w:t>
      </w:r>
      <w:r w:rsidR="001B5331">
        <w:rPr>
          <w:rFonts w:cstheme="minorHAnsi"/>
          <w:sz w:val="24"/>
          <w:szCs w:val="24"/>
        </w:rPr>
        <w:t xml:space="preserve"> immediately </w:t>
      </w:r>
      <w:r w:rsidRPr="00E4498C">
        <w:rPr>
          <w:rFonts w:cstheme="minorHAnsi"/>
          <w:sz w:val="24"/>
          <w:szCs w:val="24"/>
        </w:rPr>
        <w:t>inform applicants if their application is not eligible for consideration</w:t>
      </w:r>
    </w:p>
    <w:p w14:paraId="183D6FBC" w14:textId="2C5CE01A" w:rsidR="00967404" w:rsidRDefault="002D623E" w:rsidP="00967404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we will</w:t>
      </w:r>
      <w:r w:rsidR="007053F2" w:rsidRPr="00E4498C">
        <w:rPr>
          <w:rFonts w:cstheme="minorHAnsi"/>
          <w:sz w:val="24"/>
          <w:szCs w:val="24"/>
        </w:rPr>
        <w:t>, within 14 days</w:t>
      </w:r>
      <w:r w:rsidR="003A7565">
        <w:rPr>
          <w:rFonts w:cstheme="minorHAnsi"/>
          <w:sz w:val="24"/>
          <w:szCs w:val="24"/>
        </w:rPr>
        <w:t>,</w:t>
      </w:r>
      <w:r w:rsidRPr="00E4498C">
        <w:rPr>
          <w:rFonts w:cstheme="minorHAnsi"/>
          <w:sz w:val="24"/>
          <w:szCs w:val="24"/>
        </w:rPr>
        <w:t xml:space="preserve"> inform </w:t>
      </w:r>
      <w:r w:rsidR="00955203" w:rsidRPr="00E4498C">
        <w:rPr>
          <w:rFonts w:cstheme="minorHAnsi"/>
          <w:sz w:val="24"/>
          <w:szCs w:val="24"/>
        </w:rPr>
        <w:t>applicants</w:t>
      </w:r>
      <w:r w:rsidRPr="00E4498C">
        <w:rPr>
          <w:rFonts w:cstheme="minorHAnsi"/>
          <w:sz w:val="24"/>
          <w:szCs w:val="24"/>
        </w:rPr>
        <w:t xml:space="preserve"> </w:t>
      </w:r>
      <w:r w:rsidR="00BD7948" w:rsidRPr="00E4498C">
        <w:rPr>
          <w:rFonts w:cstheme="minorHAnsi"/>
          <w:sz w:val="24"/>
          <w:szCs w:val="24"/>
        </w:rPr>
        <w:t>if</w:t>
      </w:r>
      <w:r w:rsidRPr="00E4498C">
        <w:rPr>
          <w:rFonts w:cstheme="minorHAnsi"/>
          <w:sz w:val="24"/>
          <w:szCs w:val="24"/>
        </w:rPr>
        <w:t xml:space="preserve"> we have accepted </w:t>
      </w:r>
      <w:r w:rsidR="00955203" w:rsidRPr="00E4498C">
        <w:rPr>
          <w:rFonts w:cstheme="minorHAnsi"/>
          <w:sz w:val="24"/>
          <w:szCs w:val="24"/>
        </w:rPr>
        <w:t>an</w:t>
      </w:r>
      <w:r w:rsidRPr="00E4498C">
        <w:rPr>
          <w:rFonts w:cstheme="minorHAnsi"/>
          <w:sz w:val="24"/>
          <w:szCs w:val="24"/>
        </w:rPr>
        <w:t xml:space="preserve"> application for consideration</w:t>
      </w:r>
      <w:r w:rsidR="00955203" w:rsidRPr="00E4498C">
        <w:rPr>
          <w:rFonts w:cstheme="minorHAnsi"/>
          <w:sz w:val="24"/>
          <w:szCs w:val="24"/>
        </w:rPr>
        <w:t xml:space="preserve"> and tell them wh</w:t>
      </w:r>
      <w:r w:rsidR="00BD7948" w:rsidRPr="00E4498C">
        <w:rPr>
          <w:rFonts w:cstheme="minorHAnsi"/>
          <w:sz w:val="24"/>
          <w:szCs w:val="24"/>
        </w:rPr>
        <w:t>en it will be</w:t>
      </w:r>
      <w:r w:rsidR="00BC6087" w:rsidRPr="00E4498C">
        <w:rPr>
          <w:rFonts w:cstheme="minorHAnsi"/>
          <w:sz w:val="24"/>
          <w:szCs w:val="24"/>
        </w:rPr>
        <w:t xml:space="preserve"> put forward </w:t>
      </w:r>
      <w:r w:rsidR="003A7565">
        <w:rPr>
          <w:rFonts w:cstheme="minorHAnsi"/>
          <w:sz w:val="24"/>
          <w:szCs w:val="24"/>
        </w:rPr>
        <w:t xml:space="preserve">to the Trustees, </w:t>
      </w:r>
      <w:proofErr w:type="spellStart"/>
      <w:proofErr w:type="gramStart"/>
      <w:r w:rsidR="003A7565">
        <w:rPr>
          <w:rFonts w:cstheme="minorHAnsi"/>
          <w:sz w:val="24"/>
          <w:szCs w:val="24"/>
        </w:rPr>
        <w:t>ie</w:t>
      </w:r>
      <w:proofErr w:type="spellEnd"/>
      <w:proofErr w:type="gramEnd"/>
      <w:r w:rsidR="003A7565">
        <w:rPr>
          <w:rFonts w:cstheme="minorHAnsi"/>
          <w:sz w:val="24"/>
          <w:szCs w:val="24"/>
        </w:rPr>
        <w:t xml:space="preserve"> </w:t>
      </w:r>
      <w:r w:rsidR="00BC6087" w:rsidRPr="00E4498C">
        <w:rPr>
          <w:rFonts w:cstheme="minorHAnsi"/>
          <w:sz w:val="24"/>
          <w:szCs w:val="24"/>
        </w:rPr>
        <w:t xml:space="preserve">at the </w:t>
      </w:r>
      <w:r w:rsidR="001B5331">
        <w:rPr>
          <w:rFonts w:cstheme="minorHAnsi"/>
          <w:sz w:val="24"/>
          <w:szCs w:val="24"/>
        </w:rPr>
        <w:t>next quarterly</w:t>
      </w:r>
      <w:r w:rsidR="00BC6087" w:rsidRPr="00E4498C">
        <w:rPr>
          <w:rFonts w:cstheme="minorHAnsi"/>
          <w:sz w:val="24"/>
          <w:szCs w:val="24"/>
        </w:rPr>
        <w:t xml:space="preserve"> meeting</w:t>
      </w:r>
    </w:p>
    <w:p w14:paraId="40794F73" w14:textId="65C84A3D" w:rsidR="00B81F81" w:rsidRPr="00B81F81" w:rsidRDefault="00B81F81" w:rsidP="00B81F81">
      <w:pPr>
        <w:pStyle w:val="ListParagraph"/>
        <w:ind w:left="1440"/>
        <w:rPr>
          <w:rFonts w:cstheme="minorHAnsi"/>
          <w:sz w:val="24"/>
          <w:szCs w:val="24"/>
        </w:rPr>
      </w:pPr>
    </w:p>
    <w:p w14:paraId="416C2937" w14:textId="30495EC2" w:rsidR="00B3579C" w:rsidRPr="00BA1A6E" w:rsidRDefault="00E77909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Next steps</w:t>
      </w:r>
    </w:p>
    <w:p w14:paraId="09C51444" w14:textId="2F68746B" w:rsidR="00BA1A6E" w:rsidRPr="00E4498C" w:rsidRDefault="00BA1A6E" w:rsidP="00BA1A6E">
      <w:pPr>
        <w:pStyle w:val="ListParagraph"/>
        <w:rPr>
          <w:rFonts w:cstheme="minorHAnsi"/>
          <w:sz w:val="24"/>
          <w:szCs w:val="24"/>
        </w:rPr>
      </w:pPr>
    </w:p>
    <w:p w14:paraId="3B0E4617" w14:textId="56900603" w:rsidR="00F42F96" w:rsidRPr="00BA1A6E" w:rsidRDefault="00E77909" w:rsidP="00BA1A6E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 xml:space="preserve">After consideration of eligible </w:t>
      </w:r>
      <w:r w:rsidR="00510089">
        <w:rPr>
          <w:rFonts w:cstheme="minorHAnsi"/>
          <w:sz w:val="24"/>
          <w:szCs w:val="24"/>
        </w:rPr>
        <w:t>Y</w:t>
      </w:r>
      <w:r w:rsidRPr="00E4498C">
        <w:rPr>
          <w:rFonts w:cstheme="minorHAnsi"/>
          <w:sz w:val="24"/>
          <w:szCs w:val="24"/>
        </w:rPr>
        <w:t>CAFs</w:t>
      </w:r>
      <w:r w:rsidR="0081736C" w:rsidRPr="00E4498C">
        <w:rPr>
          <w:rFonts w:cstheme="minorHAnsi"/>
          <w:sz w:val="24"/>
          <w:szCs w:val="24"/>
        </w:rPr>
        <w:t>, applicants will be informed of our decision and</w:t>
      </w:r>
      <w:r w:rsidR="006B3097" w:rsidRPr="00E4498C">
        <w:rPr>
          <w:rFonts w:cstheme="minorHAnsi"/>
          <w:sz w:val="24"/>
          <w:szCs w:val="24"/>
        </w:rPr>
        <w:t>, if a grant is approved,</w:t>
      </w:r>
      <w:r w:rsidR="0081736C" w:rsidRPr="00E4498C">
        <w:rPr>
          <w:rFonts w:cstheme="minorHAnsi"/>
          <w:sz w:val="24"/>
          <w:szCs w:val="24"/>
        </w:rPr>
        <w:t xml:space="preserve"> </w:t>
      </w:r>
      <w:r w:rsidR="006B3097" w:rsidRPr="00E4498C">
        <w:rPr>
          <w:rFonts w:cstheme="minorHAnsi"/>
          <w:sz w:val="24"/>
          <w:szCs w:val="24"/>
        </w:rPr>
        <w:t>applicants will receive an</w:t>
      </w:r>
      <w:r w:rsidR="00013E70">
        <w:rPr>
          <w:rFonts w:cstheme="minorHAnsi"/>
          <w:sz w:val="24"/>
          <w:szCs w:val="24"/>
        </w:rPr>
        <w:t xml:space="preserve"> email</w:t>
      </w:r>
      <w:r w:rsidR="006B3097" w:rsidRPr="00E4498C">
        <w:rPr>
          <w:rFonts w:cstheme="minorHAnsi"/>
          <w:sz w:val="24"/>
          <w:szCs w:val="24"/>
        </w:rPr>
        <w:t>, setting out</w:t>
      </w:r>
      <w:r w:rsidR="006D7202" w:rsidRPr="00E4498C">
        <w:rPr>
          <w:rFonts w:cstheme="minorHAnsi"/>
          <w:sz w:val="24"/>
          <w:szCs w:val="24"/>
        </w:rPr>
        <w:t>:</w:t>
      </w:r>
      <w:r w:rsidR="006B3097" w:rsidRPr="00E4498C">
        <w:rPr>
          <w:rFonts w:cstheme="minorHAnsi"/>
          <w:sz w:val="24"/>
          <w:szCs w:val="24"/>
        </w:rPr>
        <w:t xml:space="preserve"> </w:t>
      </w:r>
    </w:p>
    <w:p w14:paraId="7624A6EA" w14:textId="5F9112A6" w:rsidR="00221F58" w:rsidRPr="00E4498C" w:rsidRDefault="006D7202" w:rsidP="00F42F96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arrangements for payment of grant</w:t>
      </w:r>
    </w:p>
    <w:p w14:paraId="11FC191E" w14:textId="282803CA" w:rsidR="00221F58" w:rsidRDefault="00013E70" w:rsidP="00221F5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</w:t>
      </w:r>
      <w:r w:rsidR="006B02B3" w:rsidRPr="00E4498C">
        <w:rPr>
          <w:rFonts w:cstheme="minorHAnsi"/>
          <w:sz w:val="24"/>
          <w:szCs w:val="24"/>
        </w:rPr>
        <w:t xml:space="preserve">reporting requirements during period </w:t>
      </w:r>
      <w:r w:rsidR="00803E3C" w:rsidRPr="00E4498C">
        <w:rPr>
          <w:rFonts w:cstheme="minorHAnsi"/>
          <w:sz w:val="24"/>
          <w:szCs w:val="24"/>
        </w:rPr>
        <w:t xml:space="preserve">and at end </w:t>
      </w:r>
      <w:r w:rsidR="006B02B3" w:rsidRPr="00E4498C">
        <w:rPr>
          <w:rFonts w:cstheme="minorHAnsi"/>
          <w:sz w:val="24"/>
          <w:szCs w:val="24"/>
        </w:rPr>
        <w:t xml:space="preserve">of grant-supported project, </w:t>
      </w:r>
      <w:proofErr w:type="gramStart"/>
      <w:r w:rsidR="006B02B3" w:rsidRPr="00E4498C">
        <w:rPr>
          <w:rFonts w:cstheme="minorHAnsi"/>
          <w:sz w:val="24"/>
          <w:szCs w:val="24"/>
        </w:rPr>
        <w:t>service</w:t>
      </w:r>
      <w:proofErr w:type="gramEnd"/>
      <w:r w:rsidR="006B02B3" w:rsidRPr="00E4498C">
        <w:rPr>
          <w:rFonts w:cstheme="minorHAnsi"/>
          <w:sz w:val="24"/>
          <w:szCs w:val="24"/>
        </w:rPr>
        <w:t xml:space="preserve"> or activity</w:t>
      </w:r>
    </w:p>
    <w:p w14:paraId="07758678" w14:textId="539BEA24" w:rsidR="00510089" w:rsidRDefault="00510089" w:rsidP="00510089">
      <w:pPr>
        <w:pStyle w:val="ListParagraph"/>
        <w:ind w:left="1440"/>
        <w:rPr>
          <w:rFonts w:cstheme="minorHAnsi"/>
          <w:sz w:val="24"/>
          <w:szCs w:val="24"/>
        </w:rPr>
      </w:pPr>
    </w:p>
    <w:p w14:paraId="6C580DA9" w14:textId="66DA3CF6" w:rsidR="00A22506" w:rsidRPr="00E4498C" w:rsidRDefault="00A22506" w:rsidP="00D06C1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 xml:space="preserve">Supporting documentation for submission with this form (as applicable for </w:t>
      </w:r>
      <w:r w:rsidR="00013E70">
        <w:rPr>
          <w:rFonts w:cstheme="minorHAnsi"/>
          <w:b/>
          <w:bCs/>
          <w:sz w:val="24"/>
          <w:szCs w:val="24"/>
        </w:rPr>
        <w:t xml:space="preserve">group </w:t>
      </w:r>
      <w:r w:rsidRPr="00E4498C">
        <w:rPr>
          <w:rFonts w:cstheme="minorHAnsi"/>
          <w:b/>
          <w:bCs/>
          <w:sz w:val="24"/>
          <w:szCs w:val="24"/>
        </w:rPr>
        <w:t>applicants):</w:t>
      </w:r>
    </w:p>
    <w:p w14:paraId="4F3263C2" w14:textId="53B77576" w:rsidR="009064DA" w:rsidRPr="00E4498C" w:rsidRDefault="009064DA" w:rsidP="009064DA">
      <w:pPr>
        <w:pStyle w:val="ListParagraph"/>
        <w:rPr>
          <w:rFonts w:cstheme="minorHAnsi"/>
          <w:sz w:val="24"/>
          <w:szCs w:val="24"/>
        </w:rPr>
      </w:pPr>
    </w:p>
    <w:p w14:paraId="04AB288C" w14:textId="36E782AC" w:rsidR="00A22506" w:rsidRPr="00E4498C" w:rsidRDefault="000361B7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Scheme document or constitution</w:t>
      </w:r>
    </w:p>
    <w:p w14:paraId="7A8213F0" w14:textId="6B7BF666" w:rsidR="000361B7" w:rsidRPr="00E4498C" w:rsidRDefault="000361B7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Memorandum and Articles of Association</w:t>
      </w:r>
    </w:p>
    <w:p w14:paraId="1FED2154" w14:textId="46B04A96" w:rsidR="000361B7" w:rsidRPr="00E4498C" w:rsidRDefault="000361B7" w:rsidP="009064DA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Most recent audited financial accounts</w:t>
      </w:r>
    </w:p>
    <w:p w14:paraId="1D62350F" w14:textId="5F3E7DB7" w:rsidR="00746C37" w:rsidRDefault="00E468D6" w:rsidP="00A96D5B">
      <w:pPr>
        <w:pStyle w:val="ListParagraph"/>
        <w:rPr>
          <w:rFonts w:cstheme="minorHAnsi"/>
          <w:sz w:val="24"/>
          <w:szCs w:val="24"/>
        </w:rPr>
      </w:pPr>
      <w:r w:rsidRPr="00E4498C">
        <w:rPr>
          <w:rFonts w:cstheme="minorHAnsi"/>
          <w:sz w:val="24"/>
          <w:szCs w:val="24"/>
        </w:rPr>
        <w:t>Recent bank statement</w:t>
      </w:r>
    </w:p>
    <w:p w14:paraId="5F135071" w14:textId="77777777" w:rsidR="00EF7DEB" w:rsidRDefault="00EF7DEB" w:rsidP="00EF7DEB">
      <w:pPr>
        <w:rPr>
          <w:rFonts w:cstheme="minorHAnsi"/>
          <w:sz w:val="24"/>
          <w:szCs w:val="24"/>
        </w:rPr>
      </w:pPr>
    </w:p>
    <w:p w14:paraId="117D8DDC" w14:textId="77777777" w:rsidR="00EF7DEB" w:rsidRDefault="00EF7DEB" w:rsidP="00EF7DEB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E4498C">
        <w:rPr>
          <w:rFonts w:cstheme="minorHAnsi"/>
          <w:b/>
          <w:bCs/>
          <w:sz w:val="24"/>
          <w:szCs w:val="24"/>
        </w:rPr>
        <w:t>Our contact details:</w:t>
      </w:r>
    </w:p>
    <w:p w14:paraId="18B7FE67" w14:textId="77777777" w:rsidR="00EF7DEB" w:rsidRDefault="00EF7DEB" w:rsidP="00EF7DE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5A761D9" w14:textId="77777777" w:rsidR="00EF7DEB" w:rsidRPr="00E163F6" w:rsidRDefault="00EF7DEB" w:rsidP="00EF7DEB">
      <w:pPr>
        <w:pStyle w:val="ListParagrap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44D9BDF" wp14:editId="706194D2">
            <wp:simplePos x="0" y="0"/>
            <wp:positionH relativeFrom="column">
              <wp:posOffset>4476750</wp:posOffset>
            </wp:positionH>
            <wp:positionV relativeFrom="paragraph">
              <wp:posOffset>8255</wp:posOffset>
            </wp:positionV>
            <wp:extent cx="942975" cy="985688"/>
            <wp:effectExtent l="0" t="0" r="0" b="5080"/>
            <wp:wrapTight wrapText="bothSides">
              <wp:wrapPolygon edited="0">
                <wp:start x="0" y="0"/>
                <wp:lineTo x="0" y="21294"/>
                <wp:lineTo x="20945" y="21294"/>
                <wp:lineTo x="20945" y="0"/>
                <wp:lineTo x="0" y="0"/>
              </wp:wrapPolygon>
            </wp:wrapTight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3F6">
        <w:rPr>
          <w:rFonts w:cstheme="minorHAnsi"/>
          <w:sz w:val="24"/>
          <w:szCs w:val="24"/>
        </w:rPr>
        <w:t>Tarn Moor Estate</w:t>
      </w:r>
    </w:p>
    <w:p w14:paraId="6161B705" w14:textId="77777777" w:rsidR="00EF7DEB" w:rsidRPr="00E163F6" w:rsidRDefault="00EF7DEB" w:rsidP="00EF7DEB">
      <w:pPr>
        <w:pStyle w:val="ListParagraph"/>
        <w:rPr>
          <w:rFonts w:cstheme="minorHAnsi"/>
          <w:sz w:val="24"/>
          <w:szCs w:val="24"/>
        </w:rPr>
      </w:pPr>
      <w:r w:rsidRPr="00E163F6">
        <w:rPr>
          <w:rFonts w:cstheme="minorHAnsi"/>
          <w:sz w:val="24"/>
          <w:szCs w:val="24"/>
        </w:rPr>
        <w:t>c/o Dacre, Son &amp; Hartley</w:t>
      </w:r>
    </w:p>
    <w:p w14:paraId="7CB717F3" w14:textId="77777777" w:rsidR="00EF7DEB" w:rsidRDefault="00EF7DEB" w:rsidP="00EF7DEB">
      <w:pPr>
        <w:pStyle w:val="ListParagraph"/>
      </w:pPr>
      <w:r>
        <w:t>17 Albert Street, Harrogate, North Yorkshire, HG1 1JX</w:t>
      </w:r>
    </w:p>
    <w:p w14:paraId="171EBD04" w14:textId="77777777" w:rsidR="00EF7DEB" w:rsidRDefault="00EF7DEB" w:rsidP="00EF7DEB">
      <w:pPr>
        <w:pStyle w:val="ListParagraph"/>
      </w:pPr>
    </w:p>
    <w:p w14:paraId="1146001F" w14:textId="77777777" w:rsidR="00EF7DEB" w:rsidRDefault="00EF7DEB" w:rsidP="00EF7DEB">
      <w:pPr>
        <w:pStyle w:val="ListParagraph"/>
      </w:pPr>
      <w:r>
        <w:t>01756 711305</w:t>
      </w:r>
    </w:p>
    <w:p w14:paraId="457F6B8B" w14:textId="77777777" w:rsidR="00EF7DEB" w:rsidRDefault="003F4D8F" w:rsidP="00EF7DEB">
      <w:pPr>
        <w:pStyle w:val="ListParagraph"/>
      </w:pPr>
      <w:hyperlink r:id="rId11" w:history="1">
        <w:r w:rsidR="00EF7DEB" w:rsidRPr="00852EE8">
          <w:rPr>
            <w:rStyle w:val="Hyperlink"/>
          </w:rPr>
          <w:t>tarnmoorclerk@gmail.com</w:t>
        </w:r>
      </w:hyperlink>
    </w:p>
    <w:p w14:paraId="4E2211FE" w14:textId="51601E10" w:rsidR="00EF7DEB" w:rsidRPr="00EF7DEB" w:rsidRDefault="00EF7DEB" w:rsidP="00EF7DEB">
      <w:pPr>
        <w:pStyle w:val="ListParagraph"/>
        <w:rPr>
          <w:rFonts w:cstheme="minorHAnsi"/>
          <w:sz w:val="24"/>
          <w:szCs w:val="24"/>
        </w:rPr>
      </w:pPr>
    </w:p>
    <w:p w14:paraId="2728EA1C" w14:textId="77777777" w:rsidR="005919BB" w:rsidRDefault="005919BB" w:rsidP="00A96D5B">
      <w:pPr>
        <w:pStyle w:val="ListParagraph"/>
        <w:rPr>
          <w:rFonts w:cstheme="minorHAnsi"/>
          <w:sz w:val="24"/>
          <w:szCs w:val="24"/>
        </w:rPr>
      </w:pPr>
    </w:p>
    <w:p w14:paraId="0013CFD9" w14:textId="108E4115" w:rsidR="005919BB" w:rsidRPr="00746C37" w:rsidRDefault="005919BB" w:rsidP="00A96D5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sectPr w:rsidR="005919BB" w:rsidRPr="00746C37" w:rsidSect="00715314">
      <w:footerReference w:type="defaul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B765" w14:textId="77777777" w:rsidR="00887636" w:rsidRDefault="00887636" w:rsidP="00B81F81">
      <w:pPr>
        <w:spacing w:after="0" w:line="240" w:lineRule="auto"/>
      </w:pPr>
      <w:r>
        <w:separator/>
      </w:r>
    </w:p>
  </w:endnote>
  <w:endnote w:type="continuationSeparator" w:id="0">
    <w:p w14:paraId="1D0C3D57" w14:textId="77777777" w:rsidR="00887636" w:rsidRDefault="00887636" w:rsidP="00B8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911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3457E" w14:textId="1D8BCFC6" w:rsidR="00B81F81" w:rsidRDefault="00B81F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FDF36" w14:textId="77777777" w:rsidR="00B81F81" w:rsidRDefault="00B8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3045" w14:textId="77777777" w:rsidR="00887636" w:rsidRDefault="00887636" w:rsidP="00B81F81">
      <w:pPr>
        <w:spacing w:after="0" w:line="240" w:lineRule="auto"/>
      </w:pPr>
      <w:r>
        <w:separator/>
      </w:r>
    </w:p>
  </w:footnote>
  <w:footnote w:type="continuationSeparator" w:id="0">
    <w:p w14:paraId="042926F5" w14:textId="77777777" w:rsidR="00887636" w:rsidRDefault="00887636" w:rsidP="00B8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882"/>
    <w:multiLevelType w:val="hybridMultilevel"/>
    <w:tmpl w:val="45BA5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F45B0"/>
    <w:multiLevelType w:val="hybridMultilevel"/>
    <w:tmpl w:val="90EC4152"/>
    <w:lvl w:ilvl="0" w:tplc="90C43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5243"/>
    <w:multiLevelType w:val="hybridMultilevel"/>
    <w:tmpl w:val="19F65286"/>
    <w:lvl w:ilvl="0" w:tplc="ABFEA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4A71"/>
    <w:multiLevelType w:val="hybridMultilevel"/>
    <w:tmpl w:val="380466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392D79"/>
    <w:multiLevelType w:val="hybridMultilevel"/>
    <w:tmpl w:val="5BE01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2918"/>
    <w:multiLevelType w:val="hybridMultilevel"/>
    <w:tmpl w:val="8572D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142E"/>
    <w:multiLevelType w:val="hybridMultilevel"/>
    <w:tmpl w:val="D0A01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17E6F"/>
    <w:multiLevelType w:val="hybridMultilevel"/>
    <w:tmpl w:val="6F347614"/>
    <w:lvl w:ilvl="0" w:tplc="80CA6CB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FB5173"/>
    <w:multiLevelType w:val="hybridMultilevel"/>
    <w:tmpl w:val="98043F6C"/>
    <w:lvl w:ilvl="0" w:tplc="80CA6CB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7E6BE3"/>
    <w:multiLevelType w:val="hybridMultilevel"/>
    <w:tmpl w:val="77044B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650078"/>
    <w:multiLevelType w:val="hybridMultilevel"/>
    <w:tmpl w:val="5B24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2996"/>
    <w:multiLevelType w:val="hybridMultilevel"/>
    <w:tmpl w:val="A2121820"/>
    <w:lvl w:ilvl="0" w:tplc="1042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64C41"/>
    <w:multiLevelType w:val="hybridMultilevel"/>
    <w:tmpl w:val="3300D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73B1C"/>
    <w:multiLevelType w:val="hybridMultilevel"/>
    <w:tmpl w:val="F0BAD27C"/>
    <w:lvl w:ilvl="0" w:tplc="11E26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06C1"/>
    <w:multiLevelType w:val="hybridMultilevel"/>
    <w:tmpl w:val="A8F08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92C66"/>
    <w:multiLevelType w:val="hybridMultilevel"/>
    <w:tmpl w:val="10864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8820BE"/>
    <w:multiLevelType w:val="hybridMultilevel"/>
    <w:tmpl w:val="A4F48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080B73"/>
    <w:multiLevelType w:val="hybridMultilevel"/>
    <w:tmpl w:val="CF64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21146">
    <w:abstractNumId w:val="13"/>
  </w:num>
  <w:num w:numId="2" w16cid:durableId="1353915268">
    <w:abstractNumId w:val="14"/>
  </w:num>
  <w:num w:numId="3" w16cid:durableId="323356883">
    <w:abstractNumId w:val="5"/>
  </w:num>
  <w:num w:numId="4" w16cid:durableId="448013430">
    <w:abstractNumId w:val="17"/>
  </w:num>
  <w:num w:numId="5" w16cid:durableId="307636095">
    <w:abstractNumId w:val="10"/>
  </w:num>
  <w:num w:numId="6" w16cid:durableId="254900393">
    <w:abstractNumId w:val="12"/>
  </w:num>
  <w:num w:numId="7" w16cid:durableId="1087917761">
    <w:abstractNumId w:val="4"/>
  </w:num>
  <w:num w:numId="8" w16cid:durableId="1509443790">
    <w:abstractNumId w:val="8"/>
  </w:num>
  <w:num w:numId="9" w16cid:durableId="1416317853">
    <w:abstractNumId w:val="11"/>
  </w:num>
  <w:num w:numId="10" w16cid:durableId="452019673">
    <w:abstractNumId w:val="1"/>
  </w:num>
  <w:num w:numId="11" w16cid:durableId="1283733817">
    <w:abstractNumId w:val="2"/>
  </w:num>
  <w:num w:numId="12" w16cid:durableId="1826822571">
    <w:abstractNumId w:val="16"/>
  </w:num>
  <w:num w:numId="13" w16cid:durableId="1650868144">
    <w:abstractNumId w:val="0"/>
  </w:num>
  <w:num w:numId="14" w16cid:durableId="577907207">
    <w:abstractNumId w:val="3"/>
  </w:num>
  <w:num w:numId="15" w16cid:durableId="1209877185">
    <w:abstractNumId w:val="7"/>
  </w:num>
  <w:num w:numId="16" w16cid:durableId="1932662662">
    <w:abstractNumId w:val="6"/>
  </w:num>
  <w:num w:numId="17" w16cid:durableId="1017388972">
    <w:abstractNumId w:val="9"/>
  </w:num>
  <w:num w:numId="18" w16cid:durableId="1935934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2B"/>
    <w:rsid w:val="00002346"/>
    <w:rsid w:val="00005859"/>
    <w:rsid w:val="000073CB"/>
    <w:rsid w:val="000123F0"/>
    <w:rsid w:val="0001372C"/>
    <w:rsid w:val="00013E70"/>
    <w:rsid w:val="00016376"/>
    <w:rsid w:val="00030286"/>
    <w:rsid w:val="0003040B"/>
    <w:rsid w:val="00033940"/>
    <w:rsid w:val="000361B7"/>
    <w:rsid w:val="00063684"/>
    <w:rsid w:val="0008602E"/>
    <w:rsid w:val="00087F1C"/>
    <w:rsid w:val="000930B1"/>
    <w:rsid w:val="000B5549"/>
    <w:rsid w:val="000D07BC"/>
    <w:rsid w:val="000D692B"/>
    <w:rsid w:val="000F48F5"/>
    <w:rsid w:val="001142B6"/>
    <w:rsid w:val="00124D0D"/>
    <w:rsid w:val="00131F4A"/>
    <w:rsid w:val="00146D79"/>
    <w:rsid w:val="00160C76"/>
    <w:rsid w:val="001623BE"/>
    <w:rsid w:val="00174653"/>
    <w:rsid w:val="0018315A"/>
    <w:rsid w:val="00184FC3"/>
    <w:rsid w:val="001A1321"/>
    <w:rsid w:val="001B3ECC"/>
    <w:rsid w:val="001B5331"/>
    <w:rsid w:val="001C5E12"/>
    <w:rsid w:val="001D6C2C"/>
    <w:rsid w:val="001E727D"/>
    <w:rsid w:val="001E7477"/>
    <w:rsid w:val="00204DDA"/>
    <w:rsid w:val="00221C34"/>
    <w:rsid w:val="00221F58"/>
    <w:rsid w:val="002311DF"/>
    <w:rsid w:val="002340B9"/>
    <w:rsid w:val="00243AB4"/>
    <w:rsid w:val="0024497C"/>
    <w:rsid w:val="00265F65"/>
    <w:rsid w:val="00272C2E"/>
    <w:rsid w:val="002866C9"/>
    <w:rsid w:val="00291D3E"/>
    <w:rsid w:val="002C1DE1"/>
    <w:rsid w:val="002C1F09"/>
    <w:rsid w:val="002C40DA"/>
    <w:rsid w:val="002D278B"/>
    <w:rsid w:val="002D59E4"/>
    <w:rsid w:val="002D623E"/>
    <w:rsid w:val="002F6659"/>
    <w:rsid w:val="002F73E7"/>
    <w:rsid w:val="003014D9"/>
    <w:rsid w:val="003232B9"/>
    <w:rsid w:val="0032732C"/>
    <w:rsid w:val="00342C51"/>
    <w:rsid w:val="003606E4"/>
    <w:rsid w:val="003609DE"/>
    <w:rsid w:val="00385DF2"/>
    <w:rsid w:val="003A0F4F"/>
    <w:rsid w:val="003A7565"/>
    <w:rsid w:val="003B312B"/>
    <w:rsid w:val="003C4C15"/>
    <w:rsid w:val="003D3A5C"/>
    <w:rsid w:val="003F4D8F"/>
    <w:rsid w:val="004550BE"/>
    <w:rsid w:val="00455A96"/>
    <w:rsid w:val="00455B99"/>
    <w:rsid w:val="00461F2A"/>
    <w:rsid w:val="00464786"/>
    <w:rsid w:val="00483A5A"/>
    <w:rsid w:val="00490545"/>
    <w:rsid w:val="0049296F"/>
    <w:rsid w:val="00494ACE"/>
    <w:rsid w:val="004B0D1C"/>
    <w:rsid w:val="004B682B"/>
    <w:rsid w:val="004C73D6"/>
    <w:rsid w:val="004D0F03"/>
    <w:rsid w:val="004D7050"/>
    <w:rsid w:val="005006F7"/>
    <w:rsid w:val="0050194D"/>
    <w:rsid w:val="00503811"/>
    <w:rsid w:val="00510089"/>
    <w:rsid w:val="00513E9C"/>
    <w:rsid w:val="00516A06"/>
    <w:rsid w:val="00521E3B"/>
    <w:rsid w:val="005352A7"/>
    <w:rsid w:val="005364AD"/>
    <w:rsid w:val="0053670D"/>
    <w:rsid w:val="00574CD7"/>
    <w:rsid w:val="005919BB"/>
    <w:rsid w:val="005930E3"/>
    <w:rsid w:val="005948A2"/>
    <w:rsid w:val="005B10A8"/>
    <w:rsid w:val="005B4146"/>
    <w:rsid w:val="005B59AE"/>
    <w:rsid w:val="005C7EF0"/>
    <w:rsid w:val="005D13B3"/>
    <w:rsid w:val="005D3E1F"/>
    <w:rsid w:val="005D6023"/>
    <w:rsid w:val="005E1363"/>
    <w:rsid w:val="005E4AEA"/>
    <w:rsid w:val="0060071A"/>
    <w:rsid w:val="00642F5D"/>
    <w:rsid w:val="00652D14"/>
    <w:rsid w:val="0066647E"/>
    <w:rsid w:val="00674D4F"/>
    <w:rsid w:val="00684F5E"/>
    <w:rsid w:val="00693090"/>
    <w:rsid w:val="006B02B3"/>
    <w:rsid w:val="006B0D53"/>
    <w:rsid w:val="006B3097"/>
    <w:rsid w:val="006C0BC7"/>
    <w:rsid w:val="006C4703"/>
    <w:rsid w:val="006D0CFD"/>
    <w:rsid w:val="006D5D92"/>
    <w:rsid w:val="006D7202"/>
    <w:rsid w:val="006E18E1"/>
    <w:rsid w:val="006F11FE"/>
    <w:rsid w:val="006F568A"/>
    <w:rsid w:val="006F6669"/>
    <w:rsid w:val="007053F2"/>
    <w:rsid w:val="00714619"/>
    <w:rsid w:val="00715314"/>
    <w:rsid w:val="007242D2"/>
    <w:rsid w:val="00736FE3"/>
    <w:rsid w:val="007415ED"/>
    <w:rsid w:val="00742CFA"/>
    <w:rsid w:val="00746C37"/>
    <w:rsid w:val="00754B0D"/>
    <w:rsid w:val="00784A1E"/>
    <w:rsid w:val="00785E50"/>
    <w:rsid w:val="00791F6F"/>
    <w:rsid w:val="00794719"/>
    <w:rsid w:val="007A2186"/>
    <w:rsid w:val="007A2C99"/>
    <w:rsid w:val="007B54EF"/>
    <w:rsid w:val="007D6C18"/>
    <w:rsid w:val="00803E3C"/>
    <w:rsid w:val="0081736C"/>
    <w:rsid w:val="0082044E"/>
    <w:rsid w:val="00826004"/>
    <w:rsid w:val="00832244"/>
    <w:rsid w:val="00832991"/>
    <w:rsid w:val="00835CFC"/>
    <w:rsid w:val="00845DDC"/>
    <w:rsid w:val="008522EB"/>
    <w:rsid w:val="008623D0"/>
    <w:rsid w:val="00870214"/>
    <w:rsid w:val="008712C5"/>
    <w:rsid w:val="00887636"/>
    <w:rsid w:val="008A3675"/>
    <w:rsid w:val="008A586A"/>
    <w:rsid w:val="008A6FD3"/>
    <w:rsid w:val="008B3207"/>
    <w:rsid w:val="008B5320"/>
    <w:rsid w:val="008C5AF5"/>
    <w:rsid w:val="008C6771"/>
    <w:rsid w:val="008C755D"/>
    <w:rsid w:val="008D4FB3"/>
    <w:rsid w:val="008E4B15"/>
    <w:rsid w:val="008E7FB8"/>
    <w:rsid w:val="008F1C90"/>
    <w:rsid w:val="0090346C"/>
    <w:rsid w:val="009064DA"/>
    <w:rsid w:val="00907BEF"/>
    <w:rsid w:val="009360E5"/>
    <w:rsid w:val="0094638D"/>
    <w:rsid w:val="00954990"/>
    <w:rsid w:val="00954A1E"/>
    <w:rsid w:val="00955203"/>
    <w:rsid w:val="00955881"/>
    <w:rsid w:val="00964DA0"/>
    <w:rsid w:val="00967404"/>
    <w:rsid w:val="00967737"/>
    <w:rsid w:val="00973613"/>
    <w:rsid w:val="00973E09"/>
    <w:rsid w:val="0098261E"/>
    <w:rsid w:val="00990E8B"/>
    <w:rsid w:val="00992E30"/>
    <w:rsid w:val="00995F8D"/>
    <w:rsid w:val="009A11FA"/>
    <w:rsid w:val="009C2A0B"/>
    <w:rsid w:val="009E27B6"/>
    <w:rsid w:val="009F6143"/>
    <w:rsid w:val="00A01065"/>
    <w:rsid w:val="00A12F4B"/>
    <w:rsid w:val="00A14641"/>
    <w:rsid w:val="00A15813"/>
    <w:rsid w:val="00A20D01"/>
    <w:rsid w:val="00A21AFD"/>
    <w:rsid w:val="00A22506"/>
    <w:rsid w:val="00A27BF0"/>
    <w:rsid w:val="00A43A08"/>
    <w:rsid w:val="00A45D98"/>
    <w:rsid w:val="00A53749"/>
    <w:rsid w:val="00A87584"/>
    <w:rsid w:val="00A96A6A"/>
    <w:rsid w:val="00A96D5B"/>
    <w:rsid w:val="00AB2D9E"/>
    <w:rsid w:val="00AB3965"/>
    <w:rsid w:val="00AB7B89"/>
    <w:rsid w:val="00AC63A1"/>
    <w:rsid w:val="00AC7201"/>
    <w:rsid w:val="00AD42B5"/>
    <w:rsid w:val="00AD4DB1"/>
    <w:rsid w:val="00AE7C5D"/>
    <w:rsid w:val="00AF4B65"/>
    <w:rsid w:val="00B01793"/>
    <w:rsid w:val="00B04BF6"/>
    <w:rsid w:val="00B202CE"/>
    <w:rsid w:val="00B30833"/>
    <w:rsid w:val="00B33328"/>
    <w:rsid w:val="00B344BC"/>
    <w:rsid w:val="00B345D3"/>
    <w:rsid w:val="00B3579C"/>
    <w:rsid w:val="00B4046B"/>
    <w:rsid w:val="00B40A0E"/>
    <w:rsid w:val="00B40F2B"/>
    <w:rsid w:val="00B427D8"/>
    <w:rsid w:val="00B50F53"/>
    <w:rsid w:val="00B81F81"/>
    <w:rsid w:val="00B83229"/>
    <w:rsid w:val="00B839BE"/>
    <w:rsid w:val="00B91197"/>
    <w:rsid w:val="00B95134"/>
    <w:rsid w:val="00BA1A6E"/>
    <w:rsid w:val="00BB3755"/>
    <w:rsid w:val="00BC23AE"/>
    <w:rsid w:val="00BC2E18"/>
    <w:rsid w:val="00BC5713"/>
    <w:rsid w:val="00BC6087"/>
    <w:rsid w:val="00BC6F1E"/>
    <w:rsid w:val="00BD7948"/>
    <w:rsid w:val="00BE61E8"/>
    <w:rsid w:val="00C016CB"/>
    <w:rsid w:val="00C15A3D"/>
    <w:rsid w:val="00C26400"/>
    <w:rsid w:val="00C319FF"/>
    <w:rsid w:val="00C338FE"/>
    <w:rsid w:val="00C42B31"/>
    <w:rsid w:val="00C50AB8"/>
    <w:rsid w:val="00C53133"/>
    <w:rsid w:val="00C55604"/>
    <w:rsid w:val="00C741C5"/>
    <w:rsid w:val="00C84C36"/>
    <w:rsid w:val="00C91681"/>
    <w:rsid w:val="00CC6C47"/>
    <w:rsid w:val="00CD0DC4"/>
    <w:rsid w:val="00CF504E"/>
    <w:rsid w:val="00CF7FFA"/>
    <w:rsid w:val="00D037A8"/>
    <w:rsid w:val="00D06C14"/>
    <w:rsid w:val="00D26651"/>
    <w:rsid w:val="00D5046D"/>
    <w:rsid w:val="00D53DA4"/>
    <w:rsid w:val="00D67226"/>
    <w:rsid w:val="00D7208C"/>
    <w:rsid w:val="00D80DCB"/>
    <w:rsid w:val="00DA6FBD"/>
    <w:rsid w:val="00DA75E8"/>
    <w:rsid w:val="00DB2209"/>
    <w:rsid w:val="00DB477C"/>
    <w:rsid w:val="00DC37D9"/>
    <w:rsid w:val="00DC5200"/>
    <w:rsid w:val="00DC5542"/>
    <w:rsid w:val="00DE3E0D"/>
    <w:rsid w:val="00DE50B0"/>
    <w:rsid w:val="00DF59C6"/>
    <w:rsid w:val="00E163F6"/>
    <w:rsid w:val="00E2084B"/>
    <w:rsid w:val="00E42270"/>
    <w:rsid w:val="00E4498C"/>
    <w:rsid w:val="00E468D6"/>
    <w:rsid w:val="00E61814"/>
    <w:rsid w:val="00E73EC7"/>
    <w:rsid w:val="00E77909"/>
    <w:rsid w:val="00E819F1"/>
    <w:rsid w:val="00EB4F76"/>
    <w:rsid w:val="00EC5F81"/>
    <w:rsid w:val="00EF3D67"/>
    <w:rsid w:val="00EF6965"/>
    <w:rsid w:val="00EF7DEB"/>
    <w:rsid w:val="00F03FAC"/>
    <w:rsid w:val="00F1600B"/>
    <w:rsid w:val="00F22446"/>
    <w:rsid w:val="00F23E1C"/>
    <w:rsid w:val="00F42F96"/>
    <w:rsid w:val="00F438A5"/>
    <w:rsid w:val="00F84798"/>
    <w:rsid w:val="00F93DC0"/>
    <w:rsid w:val="00F948B4"/>
    <w:rsid w:val="00F954D9"/>
    <w:rsid w:val="00FA09B5"/>
    <w:rsid w:val="00FA45B2"/>
    <w:rsid w:val="00FB61D4"/>
    <w:rsid w:val="00FC3D6F"/>
    <w:rsid w:val="00FE2CE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C20D"/>
  <w15:chartTrackingRefBased/>
  <w15:docId w15:val="{D2EACEA1-4F06-4FE1-A96F-F9973F7F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7D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1531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5314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81"/>
  </w:style>
  <w:style w:type="paragraph" w:styleId="Footer">
    <w:name w:val="footer"/>
    <w:basedOn w:val="Normal"/>
    <w:link w:val="FooterChar"/>
    <w:uiPriority w:val="99"/>
    <w:unhideWhenUsed/>
    <w:rsid w:val="00B8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81"/>
  </w:style>
  <w:style w:type="character" w:styleId="Hyperlink">
    <w:name w:val="Hyperlink"/>
    <w:basedOn w:val="DefaultParagraphFont"/>
    <w:uiPriority w:val="99"/>
    <w:unhideWhenUsed/>
    <w:rsid w:val="00B40F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rnmoorclerk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arnmoor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AND OTHER CONTACT DETAILS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FUNDERS COMMON APPLICATION FORM template guidance NOTES FOR FUNDING BODIES</vt:lpstr>
    </vt:vector>
  </TitlesOfParts>
  <Company>Funding BODY EMAIL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COMMON APPLICATION FORM (YCAF) guidance NOTES APPLICANTSFUNDING BODIES</dc:title>
  <dc:subject/>
  <dc:creator>parishclerk Draughton</dc:creator>
  <cp:keywords/>
  <dc:description/>
  <cp:lastModifiedBy>parishclerk Draughton</cp:lastModifiedBy>
  <cp:revision>2</cp:revision>
  <cp:lastPrinted>2022-05-17T10:45:00Z</cp:lastPrinted>
  <dcterms:created xsi:type="dcterms:W3CDTF">2022-07-25T10:51:00Z</dcterms:created>
  <dcterms:modified xsi:type="dcterms:W3CDTF">2022-07-25T10:51:00Z</dcterms:modified>
</cp:coreProperties>
</file>