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CB2C" w14:textId="77777777" w:rsidR="00C267C6" w:rsidRPr="00AC43E4" w:rsidRDefault="00C267C6" w:rsidP="005947FA">
      <w:pPr>
        <w:rPr>
          <w:rFonts w:ascii="Arial" w:hAnsi="Arial" w:cs="Arial"/>
          <w:bCs/>
        </w:rPr>
        <w:sectPr w:rsidR="00C267C6" w:rsidRPr="00AC43E4" w:rsidSect="00390A24">
          <w:headerReference w:type="default" r:id="rId8"/>
          <w:footerReference w:type="default" r:id="rId9"/>
          <w:type w:val="continuous"/>
          <w:pgSz w:w="11906" w:h="16838"/>
          <w:pgMar w:top="2836" w:right="1440" w:bottom="1440" w:left="1440" w:header="964" w:footer="708" w:gutter="0"/>
          <w:pgNumType w:start="1"/>
          <w:cols w:space="708"/>
          <w:docGrid w:linePitch="360"/>
        </w:sectPr>
      </w:pPr>
    </w:p>
    <w:p w14:paraId="3E613FF9" w14:textId="1FB7E087" w:rsidR="00077DE1" w:rsidRPr="00AC43E4" w:rsidRDefault="00200675" w:rsidP="009E68C5">
      <w:pPr>
        <w:rPr>
          <w:rFonts w:ascii="Arial" w:hAnsi="Arial" w:cs="Arial"/>
        </w:rPr>
      </w:pPr>
      <w:r>
        <w:rPr>
          <w:rFonts w:ascii="Arial" w:hAnsi="Arial" w:cs="Arial"/>
        </w:rPr>
        <w:t>Our commitment</w:t>
      </w:r>
      <w:r>
        <w:rPr>
          <w:rFonts w:ascii="Arial" w:hAnsi="Arial" w:cs="Arial"/>
        </w:rPr>
        <w:tab/>
      </w:r>
      <w:r w:rsidR="00077DE1" w:rsidRPr="00AC43E4">
        <w:rPr>
          <w:rFonts w:ascii="Arial" w:hAnsi="Arial" w:cs="Arial"/>
        </w:rPr>
        <w:tab/>
      </w:r>
      <w:r w:rsidR="00077DE1" w:rsidRPr="00AC43E4">
        <w:rPr>
          <w:rFonts w:ascii="Arial" w:hAnsi="Arial" w:cs="Arial"/>
        </w:rPr>
        <w:tab/>
      </w:r>
      <w:r w:rsidR="00077DE1" w:rsidRPr="00AC43E4">
        <w:rPr>
          <w:rFonts w:ascii="Arial" w:hAnsi="Arial" w:cs="Arial"/>
        </w:rPr>
        <w:tab/>
      </w:r>
      <w:r w:rsidR="00077DE1" w:rsidRPr="00AC43E4">
        <w:rPr>
          <w:rFonts w:ascii="Arial" w:hAnsi="Arial" w:cs="Arial"/>
        </w:rPr>
        <w:tab/>
      </w:r>
      <w:r w:rsidR="00077DE1" w:rsidRPr="00AC43E4">
        <w:rPr>
          <w:rFonts w:ascii="Arial" w:hAnsi="Arial" w:cs="Arial"/>
        </w:rPr>
        <w:tab/>
      </w:r>
      <w:r w:rsidR="00077DE1" w:rsidRPr="00AC43E4">
        <w:rPr>
          <w:rFonts w:ascii="Arial" w:hAnsi="Arial" w:cs="Arial"/>
        </w:rPr>
        <w:tab/>
      </w:r>
      <w:r w:rsidR="00077DE1" w:rsidRPr="00AC43E4">
        <w:rPr>
          <w:rFonts w:ascii="Arial" w:hAnsi="Arial" w:cs="Arial"/>
        </w:rPr>
        <w:tab/>
      </w:r>
      <w:r w:rsidR="00077DE1" w:rsidRPr="00AC43E4">
        <w:rPr>
          <w:rFonts w:ascii="Arial" w:hAnsi="Arial" w:cs="Arial"/>
        </w:rPr>
        <w:tab/>
      </w:r>
      <w:r w:rsidR="00077DE1" w:rsidRPr="00AC43E4">
        <w:rPr>
          <w:rFonts w:ascii="Arial" w:hAnsi="Arial" w:cs="Arial"/>
        </w:rPr>
        <w:tab/>
      </w:r>
      <w:r w:rsidR="004920B7">
        <w:rPr>
          <w:rFonts w:ascii="Arial" w:hAnsi="Arial" w:cs="Arial"/>
        </w:rPr>
        <w:t>2</w:t>
      </w:r>
    </w:p>
    <w:p w14:paraId="368D4138" w14:textId="24ED0AAB" w:rsidR="00077DE1" w:rsidRPr="00AC43E4" w:rsidRDefault="00200675" w:rsidP="009E68C5">
      <w:pPr>
        <w:rPr>
          <w:rFonts w:ascii="Arial" w:hAnsi="Arial" w:cs="Arial"/>
        </w:rPr>
      </w:pPr>
      <w:r>
        <w:rPr>
          <w:rFonts w:ascii="Arial" w:hAnsi="Arial" w:cs="Arial"/>
        </w:rPr>
        <w:t>The law</w:t>
      </w:r>
      <w:r>
        <w:rPr>
          <w:rFonts w:ascii="Arial" w:hAnsi="Arial" w:cs="Arial"/>
        </w:rPr>
        <w:tab/>
      </w:r>
      <w:r w:rsidR="00CD367E">
        <w:rPr>
          <w:rFonts w:ascii="Arial" w:hAnsi="Arial" w:cs="Arial"/>
        </w:rPr>
        <w:tab/>
      </w:r>
      <w:r w:rsidR="00CD367E">
        <w:rPr>
          <w:rFonts w:ascii="Arial" w:hAnsi="Arial" w:cs="Arial"/>
        </w:rPr>
        <w:tab/>
      </w:r>
      <w:r w:rsidR="00CD367E">
        <w:rPr>
          <w:rFonts w:ascii="Arial" w:hAnsi="Arial" w:cs="Arial"/>
        </w:rPr>
        <w:tab/>
      </w:r>
      <w:r w:rsidR="00CD367E">
        <w:rPr>
          <w:rFonts w:ascii="Arial" w:hAnsi="Arial" w:cs="Arial"/>
        </w:rPr>
        <w:tab/>
      </w:r>
      <w:r w:rsidR="00077DE1" w:rsidRPr="00AC43E4">
        <w:rPr>
          <w:rFonts w:ascii="Arial" w:hAnsi="Arial" w:cs="Arial"/>
        </w:rPr>
        <w:tab/>
      </w:r>
      <w:r w:rsidR="00077DE1" w:rsidRPr="00AC43E4">
        <w:rPr>
          <w:rFonts w:ascii="Arial" w:hAnsi="Arial" w:cs="Arial"/>
        </w:rPr>
        <w:tab/>
      </w:r>
      <w:r w:rsidR="00077DE1" w:rsidRPr="00AC43E4">
        <w:rPr>
          <w:rFonts w:ascii="Arial" w:hAnsi="Arial" w:cs="Arial"/>
        </w:rPr>
        <w:tab/>
      </w:r>
      <w:r w:rsidR="00077DE1" w:rsidRPr="00AC43E4">
        <w:rPr>
          <w:rFonts w:ascii="Arial" w:hAnsi="Arial" w:cs="Arial"/>
        </w:rPr>
        <w:tab/>
      </w:r>
      <w:r w:rsidR="00AC43E4">
        <w:rPr>
          <w:rFonts w:ascii="Arial" w:hAnsi="Arial" w:cs="Arial"/>
        </w:rPr>
        <w:tab/>
      </w:r>
      <w:r w:rsidR="00CD367E">
        <w:rPr>
          <w:rFonts w:ascii="Arial" w:hAnsi="Arial" w:cs="Arial"/>
        </w:rPr>
        <w:tab/>
      </w:r>
      <w:r w:rsidR="004920B7">
        <w:rPr>
          <w:rFonts w:ascii="Arial" w:hAnsi="Arial" w:cs="Arial"/>
        </w:rPr>
        <w:t>2</w:t>
      </w:r>
    </w:p>
    <w:p w14:paraId="7B72FCF4" w14:textId="26B212C4" w:rsidR="00CD367E" w:rsidRDefault="00612004" w:rsidP="009E68C5">
      <w:pPr>
        <w:rPr>
          <w:rFonts w:ascii="Arial" w:hAnsi="Arial" w:cs="Arial"/>
        </w:rPr>
      </w:pPr>
      <w:r>
        <w:rPr>
          <w:rFonts w:ascii="Arial" w:hAnsi="Arial" w:cs="Arial"/>
        </w:rPr>
        <w:t>Public Benefit Statement</w:t>
      </w:r>
      <w:r>
        <w:rPr>
          <w:rFonts w:ascii="Arial" w:hAnsi="Arial" w:cs="Arial"/>
        </w:rPr>
        <w:tab/>
      </w:r>
      <w:r w:rsidR="00CD367E">
        <w:rPr>
          <w:rFonts w:ascii="Arial" w:hAnsi="Arial" w:cs="Arial"/>
        </w:rPr>
        <w:tab/>
      </w:r>
      <w:r w:rsidR="00CD367E">
        <w:rPr>
          <w:rFonts w:ascii="Arial" w:hAnsi="Arial" w:cs="Arial"/>
        </w:rPr>
        <w:tab/>
      </w:r>
      <w:r w:rsidR="00077DE1" w:rsidRPr="00AC43E4">
        <w:rPr>
          <w:rFonts w:ascii="Arial" w:hAnsi="Arial" w:cs="Arial"/>
        </w:rPr>
        <w:tab/>
      </w:r>
      <w:r w:rsidR="00077DE1" w:rsidRPr="00AC43E4">
        <w:rPr>
          <w:rFonts w:ascii="Arial" w:hAnsi="Arial" w:cs="Arial"/>
        </w:rPr>
        <w:tab/>
      </w:r>
      <w:r w:rsidR="00077DE1" w:rsidRPr="00AC43E4">
        <w:rPr>
          <w:rFonts w:ascii="Arial" w:hAnsi="Arial" w:cs="Arial"/>
        </w:rPr>
        <w:tab/>
      </w:r>
      <w:r w:rsidR="00077DE1" w:rsidRPr="00AC43E4">
        <w:rPr>
          <w:rFonts w:ascii="Arial" w:hAnsi="Arial" w:cs="Arial"/>
        </w:rPr>
        <w:tab/>
      </w:r>
      <w:r w:rsidR="00077DE1" w:rsidRPr="00AC43E4">
        <w:rPr>
          <w:rFonts w:ascii="Arial" w:hAnsi="Arial" w:cs="Arial"/>
        </w:rPr>
        <w:tab/>
      </w:r>
      <w:r w:rsidR="00AC43E4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</w:p>
    <w:p w14:paraId="57A6D831" w14:textId="358BB0A1" w:rsidR="00200675" w:rsidRPr="00AC43E4" w:rsidRDefault="00200675" w:rsidP="009E68C5">
      <w:pPr>
        <w:rPr>
          <w:rFonts w:ascii="Arial" w:hAnsi="Arial" w:cs="Arial"/>
        </w:rPr>
      </w:pPr>
      <w:r>
        <w:rPr>
          <w:rFonts w:ascii="Arial" w:hAnsi="Arial" w:cs="Arial"/>
        </w:rPr>
        <w:t>Monitoring and review</w:t>
      </w:r>
      <w:r w:rsidR="004920B7">
        <w:rPr>
          <w:rFonts w:ascii="Arial" w:hAnsi="Arial" w:cs="Arial"/>
        </w:rPr>
        <w:tab/>
      </w:r>
      <w:r w:rsidR="004920B7">
        <w:rPr>
          <w:rFonts w:ascii="Arial" w:hAnsi="Arial" w:cs="Arial"/>
        </w:rPr>
        <w:tab/>
      </w:r>
      <w:r w:rsidR="004920B7">
        <w:rPr>
          <w:rFonts w:ascii="Arial" w:hAnsi="Arial" w:cs="Arial"/>
        </w:rPr>
        <w:tab/>
      </w:r>
      <w:r w:rsidR="004920B7">
        <w:rPr>
          <w:rFonts w:ascii="Arial" w:hAnsi="Arial" w:cs="Arial"/>
        </w:rPr>
        <w:tab/>
      </w:r>
      <w:r w:rsidR="004920B7">
        <w:rPr>
          <w:rFonts w:ascii="Arial" w:hAnsi="Arial" w:cs="Arial"/>
        </w:rPr>
        <w:tab/>
      </w:r>
      <w:r w:rsidR="004920B7">
        <w:rPr>
          <w:rFonts w:ascii="Arial" w:hAnsi="Arial" w:cs="Arial"/>
        </w:rPr>
        <w:tab/>
      </w:r>
      <w:r w:rsidR="004920B7">
        <w:rPr>
          <w:rFonts w:ascii="Arial" w:hAnsi="Arial" w:cs="Arial"/>
        </w:rPr>
        <w:tab/>
      </w:r>
      <w:r w:rsidR="004920B7">
        <w:rPr>
          <w:rFonts w:ascii="Arial" w:hAnsi="Arial" w:cs="Arial"/>
        </w:rPr>
        <w:tab/>
      </w:r>
      <w:r w:rsidR="004920B7">
        <w:rPr>
          <w:rFonts w:ascii="Arial" w:hAnsi="Arial" w:cs="Arial"/>
        </w:rPr>
        <w:tab/>
      </w:r>
      <w:r w:rsidR="004920B7">
        <w:rPr>
          <w:rFonts w:ascii="Arial" w:hAnsi="Arial" w:cs="Arial"/>
        </w:rPr>
        <w:tab/>
      </w:r>
      <w:r w:rsidR="00E97CDC">
        <w:rPr>
          <w:rFonts w:ascii="Arial" w:hAnsi="Arial" w:cs="Arial"/>
        </w:rPr>
        <w:t>4</w:t>
      </w:r>
    </w:p>
    <w:p w14:paraId="1E34EC09" w14:textId="77777777" w:rsidR="00077DE1" w:rsidRPr="00AC43E4" w:rsidRDefault="00077DE1" w:rsidP="009E68C5">
      <w:pPr>
        <w:rPr>
          <w:rFonts w:ascii="Arial" w:hAnsi="Arial" w:cs="Arial"/>
        </w:rPr>
      </w:pPr>
    </w:p>
    <w:p w14:paraId="6464A715" w14:textId="77777777" w:rsidR="00077DE1" w:rsidRPr="00AC43E4" w:rsidRDefault="00077DE1" w:rsidP="009E68C5">
      <w:pPr>
        <w:rPr>
          <w:rFonts w:ascii="Arial" w:hAnsi="Arial" w:cs="Arial"/>
        </w:rPr>
      </w:pPr>
    </w:p>
    <w:p w14:paraId="2BE6CE12" w14:textId="77777777" w:rsidR="008928F0" w:rsidRPr="00AC43E4" w:rsidRDefault="008928F0" w:rsidP="009E68C5">
      <w:pPr>
        <w:rPr>
          <w:rFonts w:ascii="Arial" w:hAnsi="Arial" w:cs="Arial"/>
        </w:rPr>
      </w:pPr>
    </w:p>
    <w:p w14:paraId="5B2D6DCE" w14:textId="77777777" w:rsidR="00CD367E" w:rsidRDefault="00CD367E" w:rsidP="009E68C5">
      <w:pPr>
        <w:rPr>
          <w:rFonts w:ascii="Arial" w:hAnsi="Arial" w:cs="Arial"/>
        </w:rPr>
      </w:pPr>
    </w:p>
    <w:p w14:paraId="6E533F4A" w14:textId="77777777" w:rsidR="00CD367E" w:rsidRDefault="00CD367E" w:rsidP="009E68C5">
      <w:pPr>
        <w:rPr>
          <w:rFonts w:ascii="Arial" w:hAnsi="Arial" w:cs="Arial"/>
        </w:rPr>
      </w:pPr>
    </w:p>
    <w:p w14:paraId="17CA2167" w14:textId="77777777" w:rsidR="00CD367E" w:rsidRDefault="00CD367E" w:rsidP="009E68C5">
      <w:pPr>
        <w:rPr>
          <w:rFonts w:ascii="Arial" w:hAnsi="Arial" w:cs="Arial"/>
        </w:rPr>
      </w:pPr>
    </w:p>
    <w:p w14:paraId="2AEE6A0F" w14:textId="77777777" w:rsidR="00CD367E" w:rsidRDefault="00CD367E" w:rsidP="009E68C5">
      <w:pPr>
        <w:rPr>
          <w:rFonts w:ascii="Arial" w:hAnsi="Arial" w:cs="Arial"/>
        </w:rPr>
      </w:pPr>
    </w:p>
    <w:p w14:paraId="7C1F1EAA" w14:textId="77777777" w:rsidR="00CD367E" w:rsidRDefault="00CD367E" w:rsidP="009E68C5">
      <w:pPr>
        <w:rPr>
          <w:rFonts w:ascii="Arial" w:hAnsi="Arial" w:cs="Arial"/>
        </w:rPr>
      </w:pPr>
    </w:p>
    <w:p w14:paraId="06CEFC19" w14:textId="77777777" w:rsidR="00CD367E" w:rsidRDefault="00CD367E" w:rsidP="009E68C5">
      <w:pPr>
        <w:rPr>
          <w:rFonts w:ascii="Arial" w:hAnsi="Arial" w:cs="Arial"/>
        </w:rPr>
      </w:pPr>
    </w:p>
    <w:p w14:paraId="6570C3A1" w14:textId="77777777" w:rsidR="00544545" w:rsidRDefault="00544545" w:rsidP="009E68C5">
      <w:pPr>
        <w:rPr>
          <w:rFonts w:ascii="Arial" w:hAnsi="Arial" w:cs="Arial"/>
        </w:rPr>
      </w:pPr>
    </w:p>
    <w:p w14:paraId="58100A95" w14:textId="77777777" w:rsidR="00544545" w:rsidRDefault="00544545" w:rsidP="009E68C5">
      <w:pPr>
        <w:rPr>
          <w:rFonts w:ascii="Arial" w:hAnsi="Arial" w:cs="Arial"/>
        </w:rPr>
      </w:pPr>
    </w:p>
    <w:p w14:paraId="22A9A2DF" w14:textId="77777777" w:rsidR="00544545" w:rsidRDefault="00544545" w:rsidP="009E68C5">
      <w:pPr>
        <w:rPr>
          <w:rFonts w:ascii="Arial" w:hAnsi="Arial" w:cs="Arial"/>
        </w:rPr>
      </w:pPr>
    </w:p>
    <w:p w14:paraId="25BF9DD7" w14:textId="77777777" w:rsidR="00544545" w:rsidRDefault="00544545" w:rsidP="009E68C5">
      <w:pPr>
        <w:rPr>
          <w:rFonts w:ascii="Arial" w:hAnsi="Arial" w:cs="Arial"/>
        </w:rPr>
      </w:pPr>
    </w:p>
    <w:p w14:paraId="0A738A92" w14:textId="62FB307D" w:rsidR="00200675" w:rsidRPr="00723ABD" w:rsidRDefault="00723ABD" w:rsidP="0020067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200675" w:rsidRPr="00200675">
        <w:rPr>
          <w:rFonts w:ascii="Arial" w:hAnsi="Arial" w:cs="Arial"/>
          <w:b/>
          <w:bCs/>
        </w:rPr>
        <w:lastRenderedPageBreak/>
        <w:t>Our commitment</w:t>
      </w:r>
    </w:p>
    <w:p w14:paraId="347AB994" w14:textId="36D87407" w:rsidR="00200675" w:rsidRDefault="00200675" w:rsidP="00200675">
      <w:pPr>
        <w:rPr>
          <w:rFonts w:ascii="Arial" w:hAnsi="Arial" w:cs="Arial"/>
          <w:b/>
          <w:bCs/>
        </w:rPr>
      </w:pPr>
      <w:r w:rsidRPr="00200675">
        <w:rPr>
          <w:rFonts w:ascii="Arial" w:hAnsi="Arial" w:cs="Arial"/>
        </w:rPr>
        <w:t>The c</w:t>
      </w:r>
      <w:r w:rsidR="00723ABD">
        <w:rPr>
          <w:rFonts w:ascii="Arial" w:hAnsi="Arial" w:cs="Arial"/>
        </w:rPr>
        <w:t>harity</w:t>
      </w:r>
      <w:r w:rsidRPr="00200675">
        <w:rPr>
          <w:rFonts w:ascii="Arial" w:hAnsi="Arial" w:cs="Arial"/>
        </w:rPr>
        <w:t xml:space="preserve"> is committed to</w:t>
      </w:r>
      <w:r w:rsidR="00DB3534">
        <w:rPr>
          <w:rFonts w:ascii="Arial" w:hAnsi="Arial" w:cs="Arial"/>
        </w:rPr>
        <w:t xml:space="preserve"> carrying out its charitable purpose for the public benefit</w:t>
      </w:r>
      <w:r w:rsidRPr="00200675">
        <w:rPr>
          <w:rFonts w:ascii="Arial" w:hAnsi="Arial" w:cs="Arial"/>
        </w:rPr>
        <w:t>.</w:t>
      </w:r>
    </w:p>
    <w:p w14:paraId="03618BD5" w14:textId="59479CD6" w:rsidR="00200675" w:rsidRDefault="00200675" w:rsidP="00200675">
      <w:pPr>
        <w:rPr>
          <w:rFonts w:ascii="Arial" w:hAnsi="Arial" w:cs="Arial"/>
          <w:b/>
          <w:bCs/>
        </w:rPr>
      </w:pPr>
      <w:r w:rsidRPr="00200675">
        <w:rPr>
          <w:rFonts w:ascii="Arial" w:hAnsi="Arial" w:cs="Arial"/>
        </w:rPr>
        <w:t>Th</w:t>
      </w:r>
      <w:r w:rsidR="00F55065">
        <w:rPr>
          <w:rFonts w:ascii="Arial" w:hAnsi="Arial" w:cs="Arial"/>
        </w:rPr>
        <w:t>e</w:t>
      </w:r>
      <w:r w:rsidR="00DB3534">
        <w:rPr>
          <w:rFonts w:ascii="Arial" w:hAnsi="Arial" w:cs="Arial"/>
        </w:rPr>
        <w:t xml:space="preserve"> statement </w:t>
      </w:r>
      <w:r w:rsidR="00F55065">
        <w:rPr>
          <w:rFonts w:ascii="Arial" w:hAnsi="Arial" w:cs="Arial"/>
        </w:rPr>
        <w:t xml:space="preserve">in this document </w:t>
      </w:r>
      <w:r w:rsidR="00DB3534">
        <w:rPr>
          <w:rFonts w:ascii="Arial" w:hAnsi="Arial" w:cs="Arial"/>
        </w:rPr>
        <w:t>sets out</w:t>
      </w:r>
      <w:r w:rsidR="00F55065">
        <w:rPr>
          <w:rFonts w:ascii="Arial" w:hAnsi="Arial" w:cs="Arial"/>
        </w:rPr>
        <w:t xml:space="preserve"> </w:t>
      </w:r>
      <w:r w:rsidRPr="00200675">
        <w:rPr>
          <w:rFonts w:ascii="Arial" w:hAnsi="Arial" w:cs="Arial"/>
        </w:rPr>
        <w:t>the c</w:t>
      </w:r>
      <w:r w:rsidR="008A3179">
        <w:rPr>
          <w:rFonts w:ascii="Arial" w:hAnsi="Arial" w:cs="Arial"/>
        </w:rPr>
        <w:t>harity</w:t>
      </w:r>
      <w:r w:rsidR="00DB3534">
        <w:rPr>
          <w:rFonts w:ascii="Arial" w:hAnsi="Arial" w:cs="Arial"/>
        </w:rPr>
        <w:t>’s intentions in this respect.</w:t>
      </w:r>
      <w:r w:rsidRPr="00200675">
        <w:rPr>
          <w:rFonts w:ascii="Arial" w:hAnsi="Arial" w:cs="Arial"/>
        </w:rPr>
        <w:t xml:space="preserve"> Compliance with this </w:t>
      </w:r>
      <w:r w:rsidR="00FF39BF">
        <w:rPr>
          <w:rFonts w:ascii="Arial" w:hAnsi="Arial" w:cs="Arial"/>
        </w:rPr>
        <w:t xml:space="preserve">statement </w:t>
      </w:r>
      <w:r w:rsidRPr="00200675">
        <w:rPr>
          <w:rFonts w:ascii="Arial" w:hAnsi="Arial" w:cs="Arial"/>
        </w:rPr>
        <w:t xml:space="preserve">should also ensure that </w:t>
      </w:r>
      <w:r w:rsidR="008A3179">
        <w:rPr>
          <w:rFonts w:ascii="Arial" w:hAnsi="Arial" w:cs="Arial"/>
        </w:rPr>
        <w:t>trustees and agents</w:t>
      </w:r>
      <w:r w:rsidR="00FF39BF">
        <w:rPr>
          <w:rFonts w:ascii="Arial" w:hAnsi="Arial" w:cs="Arial"/>
        </w:rPr>
        <w:t xml:space="preserve"> act lawfully in </w:t>
      </w:r>
      <w:r w:rsidR="009F1C38">
        <w:rPr>
          <w:rFonts w:ascii="Arial" w:hAnsi="Arial" w:cs="Arial"/>
        </w:rPr>
        <w:t xml:space="preserve">running </w:t>
      </w:r>
      <w:r w:rsidR="00FF39BF">
        <w:rPr>
          <w:rFonts w:ascii="Arial" w:hAnsi="Arial" w:cs="Arial"/>
        </w:rPr>
        <w:t xml:space="preserve">the </w:t>
      </w:r>
      <w:r w:rsidR="00BB3CA4">
        <w:rPr>
          <w:rFonts w:ascii="Arial" w:hAnsi="Arial" w:cs="Arial"/>
        </w:rPr>
        <w:t>business of the charity on a day</w:t>
      </w:r>
      <w:r w:rsidR="00F55065">
        <w:rPr>
          <w:rFonts w:ascii="Arial" w:hAnsi="Arial" w:cs="Arial"/>
        </w:rPr>
        <w:t>-</w:t>
      </w:r>
      <w:r w:rsidR="00BB3CA4">
        <w:rPr>
          <w:rFonts w:ascii="Arial" w:hAnsi="Arial" w:cs="Arial"/>
        </w:rPr>
        <w:t>to</w:t>
      </w:r>
      <w:r w:rsidR="00F55065">
        <w:rPr>
          <w:rFonts w:ascii="Arial" w:hAnsi="Arial" w:cs="Arial"/>
        </w:rPr>
        <w:t>-</w:t>
      </w:r>
      <w:r w:rsidR="00BB3CA4">
        <w:rPr>
          <w:rFonts w:ascii="Arial" w:hAnsi="Arial" w:cs="Arial"/>
        </w:rPr>
        <w:t>day basis</w:t>
      </w:r>
      <w:r w:rsidRPr="00200675">
        <w:rPr>
          <w:rFonts w:ascii="Arial" w:hAnsi="Arial" w:cs="Arial"/>
        </w:rPr>
        <w:t>.</w:t>
      </w:r>
    </w:p>
    <w:p w14:paraId="1ECB164D" w14:textId="3D30FB93" w:rsidR="00200675" w:rsidRDefault="00F55065" w:rsidP="00200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Tarn Moor operates on the basis that </w:t>
      </w:r>
      <w:r w:rsidR="000910CD">
        <w:rPr>
          <w:rFonts w:ascii="Arial" w:hAnsi="Arial" w:cs="Arial"/>
        </w:rPr>
        <w:t xml:space="preserve">this overriding principle </w:t>
      </w:r>
      <w:r w:rsidR="00200675" w:rsidRPr="00200675">
        <w:rPr>
          <w:rFonts w:ascii="Arial" w:hAnsi="Arial" w:cs="Arial"/>
        </w:rPr>
        <w:t xml:space="preserve">is an </w:t>
      </w:r>
      <w:r>
        <w:rPr>
          <w:rFonts w:ascii="Arial" w:hAnsi="Arial" w:cs="Arial"/>
        </w:rPr>
        <w:t>essential part of what it is to be a</w:t>
      </w:r>
      <w:r w:rsidR="00F77ACF">
        <w:rPr>
          <w:rFonts w:ascii="Arial" w:hAnsi="Arial" w:cs="Arial"/>
        </w:rPr>
        <w:t xml:space="preserve"> charity</w:t>
      </w:r>
      <w:r w:rsidR="00200675" w:rsidRPr="00200675">
        <w:rPr>
          <w:rFonts w:ascii="Arial" w:hAnsi="Arial" w:cs="Arial"/>
        </w:rPr>
        <w:t>.</w:t>
      </w:r>
    </w:p>
    <w:p w14:paraId="60412E80" w14:textId="142ACB40" w:rsidR="00200675" w:rsidRPr="00200675" w:rsidRDefault="00200675" w:rsidP="00200675">
      <w:pPr>
        <w:rPr>
          <w:rFonts w:ascii="Arial" w:hAnsi="Arial" w:cs="Arial"/>
          <w:b/>
          <w:bCs/>
        </w:rPr>
      </w:pPr>
      <w:r w:rsidRPr="00200675">
        <w:rPr>
          <w:rFonts w:ascii="Arial" w:hAnsi="Arial" w:cs="Arial"/>
          <w:b/>
          <w:bCs/>
        </w:rPr>
        <w:t>The law</w:t>
      </w:r>
    </w:p>
    <w:p w14:paraId="49B3AAC1" w14:textId="42C73763" w:rsidR="00C00688" w:rsidRPr="00C00688" w:rsidRDefault="00C00688" w:rsidP="00C0068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C00688">
        <w:rPr>
          <w:rFonts w:ascii="Arial" w:eastAsia="Times New Roman" w:hAnsi="Arial" w:cs="Arial"/>
          <w:color w:val="0B0C0C"/>
          <w:lang w:eastAsia="en-GB"/>
        </w:rPr>
        <w:t>The Charities Act gives a legal definition of the meaning of the term ‘charity’: part of that definition says that for an organisation to be a ‘charity’ it must have only ‘charitable purposes’.</w:t>
      </w:r>
    </w:p>
    <w:p w14:paraId="081F8B6F" w14:textId="0BCB2A97" w:rsidR="00C00688" w:rsidRDefault="00C00688" w:rsidP="00C0068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C00688">
        <w:rPr>
          <w:rFonts w:ascii="Arial" w:eastAsia="Times New Roman" w:hAnsi="Arial" w:cs="Arial"/>
          <w:color w:val="0B0C0C"/>
          <w:lang w:eastAsia="en-GB"/>
        </w:rPr>
        <w:t>A charity’s ‘purposes’ are what it is set up to achieve</w:t>
      </w:r>
      <w:r w:rsidR="00ED2EB4">
        <w:rPr>
          <w:rFonts w:ascii="Arial" w:eastAsia="Times New Roman" w:hAnsi="Arial" w:cs="Arial"/>
          <w:color w:val="0B0C0C"/>
          <w:lang w:eastAsia="en-GB"/>
        </w:rPr>
        <w:t xml:space="preserve"> and </w:t>
      </w:r>
      <w:r w:rsidRPr="00C00688">
        <w:rPr>
          <w:rFonts w:ascii="Arial" w:eastAsia="Times New Roman" w:hAnsi="Arial" w:cs="Arial"/>
          <w:color w:val="0B0C0C"/>
          <w:lang w:eastAsia="en-GB"/>
        </w:rPr>
        <w:t>part of the Charities Act definition of a ‘charitable purpose’ says that it must be ‘for the public benefit’. The Charities Act calls this the ‘public benefit requirement’.</w:t>
      </w:r>
    </w:p>
    <w:p w14:paraId="5EB699EF" w14:textId="34057BC7" w:rsidR="005E2329" w:rsidRPr="005E2329" w:rsidRDefault="005E2329" w:rsidP="005E2329">
      <w:pPr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F</w:t>
      </w:r>
      <w:r w:rsidRPr="005E2329">
        <w:rPr>
          <w:rFonts w:ascii="Arial" w:eastAsia="Times New Roman" w:hAnsi="Arial" w:cs="Arial"/>
          <w:color w:val="0B0C0C"/>
          <w:lang w:eastAsia="en-GB"/>
        </w:rPr>
        <w:t>or a purpose to be charitable it must benefit either</w:t>
      </w:r>
    </w:p>
    <w:p w14:paraId="1E3C5386" w14:textId="77777777" w:rsidR="005E2329" w:rsidRPr="005E2329" w:rsidRDefault="005E2329" w:rsidP="005E2329">
      <w:pPr>
        <w:numPr>
          <w:ilvl w:val="0"/>
          <w:numId w:val="34"/>
        </w:numPr>
        <w:spacing w:after="75" w:line="240" w:lineRule="auto"/>
        <w:ind w:left="1020"/>
        <w:rPr>
          <w:rFonts w:ascii="Arial" w:eastAsia="Times New Roman" w:hAnsi="Arial" w:cs="Arial"/>
          <w:color w:val="0B0C0C"/>
          <w:lang w:eastAsia="en-GB"/>
        </w:rPr>
      </w:pPr>
      <w:r w:rsidRPr="005E2329">
        <w:rPr>
          <w:rFonts w:ascii="Arial" w:eastAsia="Times New Roman" w:hAnsi="Arial" w:cs="Arial"/>
          <w:color w:val="0B0C0C"/>
          <w:lang w:eastAsia="en-GB"/>
        </w:rPr>
        <w:t>the public in general or</w:t>
      </w:r>
    </w:p>
    <w:p w14:paraId="0B5CEC29" w14:textId="7B327FF1" w:rsidR="005E2329" w:rsidRPr="005E2329" w:rsidRDefault="005E2329" w:rsidP="005E2329">
      <w:pPr>
        <w:numPr>
          <w:ilvl w:val="0"/>
          <w:numId w:val="34"/>
        </w:numPr>
        <w:spacing w:after="75" w:line="240" w:lineRule="auto"/>
        <w:ind w:left="1020"/>
        <w:rPr>
          <w:rFonts w:ascii="Arial" w:eastAsia="Times New Roman" w:hAnsi="Arial" w:cs="Arial"/>
          <w:color w:val="0B0C0C"/>
          <w:lang w:eastAsia="en-GB"/>
        </w:rPr>
      </w:pPr>
      <w:r w:rsidRPr="005E2329">
        <w:rPr>
          <w:rFonts w:ascii="Arial" w:eastAsia="Times New Roman" w:hAnsi="Arial" w:cs="Arial"/>
          <w:color w:val="0B0C0C"/>
          <w:lang w:eastAsia="en-GB"/>
        </w:rPr>
        <w:t>a sufficient section of the public</w:t>
      </w:r>
      <w:r w:rsidR="007C763B">
        <w:rPr>
          <w:rFonts w:ascii="Arial" w:eastAsia="Times New Roman" w:hAnsi="Arial" w:cs="Arial"/>
          <w:color w:val="0B0C0C"/>
          <w:lang w:eastAsia="en-GB"/>
        </w:rPr>
        <w:t>.</w:t>
      </w:r>
    </w:p>
    <w:p w14:paraId="77E0D8D0" w14:textId="25B0759E" w:rsidR="007459CB" w:rsidRPr="007459CB" w:rsidRDefault="007459CB" w:rsidP="007459C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E8154A">
        <w:rPr>
          <w:rFonts w:ascii="Arial" w:eastAsia="Times New Roman" w:hAnsi="Arial" w:cs="Arial"/>
          <w:color w:val="0B0C0C"/>
          <w:lang w:eastAsia="en-GB"/>
        </w:rPr>
        <w:t xml:space="preserve">The </w:t>
      </w:r>
      <w:r w:rsidRPr="007459CB">
        <w:rPr>
          <w:rFonts w:ascii="Arial" w:eastAsia="Times New Roman" w:hAnsi="Arial" w:cs="Arial"/>
          <w:color w:val="0B0C0C"/>
          <w:lang w:eastAsia="en-GB"/>
        </w:rPr>
        <w:t xml:space="preserve">Charities Act says that charity trustees must ‘have regard’ to the </w:t>
      </w:r>
      <w:r w:rsidR="00E8154A" w:rsidRPr="00E8154A">
        <w:rPr>
          <w:rFonts w:ascii="Arial" w:eastAsia="Times New Roman" w:hAnsi="Arial" w:cs="Arial"/>
          <w:color w:val="0B0C0C"/>
          <w:lang w:eastAsia="en-GB"/>
        </w:rPr>
        <w:t>Charity C</w:t>
      </w:r>
      <w:r w:rsidRPr="007459CB">
        <w:rPr>
          <w:rFonts w:ascii="Arial" w:eastAsia="Times New Roman" w:hAnsi="Arial" w:cs="Arial"/>
          <w:color w:val="0B0C0C"/>
          <w:lang w:eastAsia="en-GB"/>
        </w:rPr>
        <w:t>ommission’s public benefit guidance ‘when exercising any powers or duties to which the guidance is relevant’.</w:t>
      </w:r>
    </w:p>
    <w:p w14:paraId="07EA8C77" w14:textId="77777777" w:rsidR="007459CB" w:rsidRPr="007459CB" w:rsidRDefault="007459CB" w:rsidP="007459CB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7459CB">
        <w:rPr>
          <w:rFonts w:ascii="Arial" w:eastAsia="Times New Roman" w:hAnsi="Arial" w:cs="Arial"/>
          <w:color w:val="0B0C0C"/>
          <w:lang w:eastAsia="en-GB"/>
        </w:rPr>
        <w:t>‘Having regard’ to its public benefit guidance means charity trustees should be able to show that:</w:t>
      </w:r>
    </w:p>
    <w:p w14:paraId="4C1B7018" w14:textId="77777777" w:rsidR="007459CB" w:rsidRPr="007459CB" w:rsidRDefault="007459CB" w:rsidP="007459CB">
      <w:pPr>
        <w:numPr>
          <w:ilvl w:val="0"/>
          <w:numId w:val="33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lang w:eastAsia="en-GB"/>
        </w:rPr>
      </w:pPr>
      <w:r w:rsidRPr="007459CB">
        <w:rPr>
          <w:rFonts w:ascii="Arial" w:eastAsia="Times New Roman" w:hAnsi="Arial" w:cs="Arial"/>
          <w:color w:val="0B0C0C"/>
          <w:lang w:eastAsia="en-GB"/>
        </w:rPr>
        <w:t>they are aware of the guidance</w:t>
      </w:r>
    </w:p>
    <w:p w14:paraId="53A831C4" w14:textId="77777777" w:rsidR="007459CB" w:rsidRPr="007459CB" w:rsidRDefault="007459CB" w:rsidP="007459CB">
      <w:pPr>
        <w:numPr>
          <w:ilvl w:val="0"/>
          <w:numId w:val="33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lang w:eastAsia="en-GB"/>
        </w:rPr>
      </w:pPr>
      <w:r w:rsidRPr="007459CB">
        <w:rPr>
          <w:rFonts w:ascii="Arial" w:eastAsia="Times New Roman" w:hAnsi="Arial" w:cs="Arial"/>
          <w:color w:val="0B0C0C"/>
          <w:lang w:eastAsia="en-GB"/>
        </w:rPr>
        <w:t>they have taken it into account when making a decision to which the guidance is relevant</w:t>
      </w:r>
    </w:p>
    <w:p w14:paraId="768A1F5D" w14:textId="77777777" w:rsidR="007459CB" w:rsidRPr="007459CB" w:rsidRDefault="007459CB" w:rsidP="007459CB">
      <w:pPr>
        <w:numPr>
          <w:ilvl w:val="0"/>
          <w:numId w:val="33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lang w:eastAsia="en-GB"/>
        </w:rPr>
      </w:pPr>
      <w:r w:rsidRPr="007459CB">
        <w:rPr>
          <w:rFonts w:ascii="Arial" w:eastAsia="Times New Roman" w:hAnsi="Arial" w:cs="Arial"/>
          <w:color w:val="0B0C0C"/>
          <w:lang w:eastAsia="en-GB"/>
        </w:rPr>
        <w:t>if they have decided to depart from the guidance, they have good reasons for doing so</w:t>
      </w:r>
    </w:p>
    <w:p w14:paraId="2D4D9888" w14:textId="77777777" w:rsidR="005550E5" w:rsidRDefault="005550E5">
      <w:pPr>
        <w:rPr>
          <w:rFonts w:ascii="Arial" w:hAnsi="Arial" w:cs="Arial"/>
        </w:rPr>
      </w:pPr>
    </w:p>
    <w:p w14:paraId="6EDD163D" w14:textId="20D52DDF" w:rsidR="005549F2" w:rsidRDefault="005550E5">
      <w:pPr>
        <w:rPr>
          <w:rFonts w:ascii="Arial" w:hAnsi="Arial" w:cs="Arial"/>
        </w:rPr>
      </w:pPr>
      <w:r>
        <w:rPr>
          <w:rFonts w:ascii="Arial" w:hAnsi="Arial" w:cs="Arial"/>
        </w:rPr>
        <w:t>Charity Trustees have a duty to report</w:t>
      </w: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 </w:t>
      </w:r>
      <w:r w:rsidRPr="005550E5">
        <w:rPr>
          <w:rFonts w:ascii="Arial" w:hAnsi="Arial" w:cs="Arial"/>
          <w:color w:val="0B0C0C"/>
          <w:shd w:val="clear" w:color="auto" w:fill="FFFFFF"/>
        </w:rPr>
        <w:t>on how they have carried out their charity’s purposes for the public benefit</w:t>
      </w: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>.</w:t>
      </w:r>
      <w:r w:rsidR="005549F2">
        <w:rPr>
          <w:rFonts w:ascii="Arial" w:hAnsi="Arial" w:cs="Arial"/>
        </w:rPr>
        <w:br w:type="page"/>
      </w:r>
    </w:p>
    <w:p w14:paraId="249F41FD" w14:textId="3FDFFCDF" w:rsidR="004920B7" w:rsidRDefault="005550E5" w:rsidP="004920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Public Benefit Statement</w:t>
      </w:r>
    </w:p>
    <w:p w14:paraId="5F05C9C0" w14:textId="56A9656B" w:rsidR="00BB5388" w:rsidRPr="002C74A7" w:rsidRDefault="002C74A7" w:rsidP="00BB53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B5388" w:rsidRPr="002C74A7">
        <w:rPr>
          <w:rFonts w:ascii="Arial" w:hAnsi="Arial" w:cs="Arial"/>
        </w:rPr>
        <w:t xml:space="preserve">he Trustees have regard to the guidance on public benefit issued by the Charity Commission.  </w:t>
      </w:r>
      <w:r>
        <w:rPr>
          <w:rFonts w:ascii="Arial" w:hAnsi="Arial" w:cs="Arial"/>
        </w:rPr>
        <w:t>T</w:t>
      </w:r>
      <w:r w:rsidR="00BB5388" w:rsidRPr="002C74A7">
        <w:rPr>
          <w:rFonts w:ascii="Arial" w:hAnsi="Arial" w:cs="Arial"/>
        </w:rPr>
        <w:t xml:space="preserve">he charity </w:t>
      </w:r>
      <w:r w:rsidR="008A26EE">
        <w:rPr>
          <w:rFonts w:ascii="Arial" w:hAnsi="Arial" w:cs="Arial"/>
        </w:rPr>
        <w:t xml:space="preserve">meets </w:t>
      </w:r>
      <w:r w:rsidR="00BB5388" w:rsidRPr="002C74A7">
        <w:rPr>
          <w:rFonts w:ascii="Arial" w:hAnsi="Arial" w:cs="Arial"/>
        </w:rPr>
        <w:t xml:space="preserve">the public benefit requirements by providing grants and donations to Skipton residents and organisations, thereby meeting the charitable object, and by providing a green burial ground for Skipton residents and for general public use.  </w:t>
      </w:r>
    </w:p>
    <w:p w14:paraId="03FE3F38" w14:textId="77777777" w:rsidR="00093635" w:rsidRDefault="000936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4CB4F62" w14:textId="48085DAB" w:rsidR="004920B7" w:rsidRDefault="004920B7" w:rsidP="004920B7">
      <w:pPr>
        <w:rPr>
          <w:rFonts w:ascii="Arial" w:hAnsi="Arial" w:cs="Arial"/>
          <w:b/>
          <w:bCs/>
        </w:rPr>
      </w:pPr>
      <w:r w:rsidRPr="004920B7">
        <w:rPr>
          <w:rFonts w:ascii="Arial" w:hAnsi="Arial" w:cs="Arial"/>
          <w:b/>
          <w:bCs/>
        </w:rPr>
        <w:lastRenderedPageBreak/>
        <w:t>Monitoring and review</w:t>
      </w:r>
    </w:p>
    <w:p w14:paraId="026DB59D" w14:textId="4F61DAA8" w:rsidR="00093635" w:rsidRDefault="004920B7" w:rsidP="00DA43B7">
      <w:pPr>
        <w:rPr>
          <w:rFonts w:ascii="Arial" w:hAnsi="Arial" w:cs="Arial"/>
        </w:rPr>
      </w:pPr>
      <w:r w:rsidRPr="004920B7">
        <w:rPr>
          <w:rFonts w:ascii="Arial" w:hAnsi="Arial" w:cs="Arial"/>
        </w:rPr>
        <w:t xml:space="preserve">This </w:t>
      </w:r>
      <w:r w:rsidR="00093635">
        <w:rPr>
          <w:rFonts w:ascii="Arial" w:hAnsi="Arial" w:cs="Arial"/>
        </w:rPr>
        <w:t>statement</w:t>
      </w:r>
      <w:r w:rsidR="00383132">
        <w:rPr>
          <w:rFonts w:ascii="Arial" w:hAnsi="Arial" w:cs="Arial"/>
        </w:rPr>
        <w:t>, which will be published in the charity’s Annual Accounts,</w:t>
      </w:r>
      <w:r w:rsidRPr="004920B7">
        <w:rPr>
          <w:rFonts w:ascii="Arial" w:hAnsi="Arial" w:cs="Arial"/>
        </w:rPr>
        <w:t xml:space="preserve"> will be </w:t>
      </w:r>
      <w:r w:rsidR="00093635">
        <w:rPr>
          <w:rFonts w:ascii="Arial" w:hAnsi="Arial" w:cs="Arial"/>
        </w:rPr>
        <w:t>rev</w:t>
      </w:r>
      <w:r w:rsidR="00383132">
        <w:rPr>
          <w:rFonts w:ascii="Arial" w:hAnsi="Arial" w:cs="Arial"/>
        </w:rPr>
        <w:t>ie</w:t>
      </w:r>
      <w:r w:rsidR="00093635">
        <w:rPr>
          <w:rFonts w:ascii="Arial" w:hAnsi="Arial" w:cs="Arial"/>
        </w:rPr>
        <w:t>wed</w:t>
      </w:r>
      <w:r w:rsidRPr="004920B7">
        <w:rPr>
          <w:rFonts w:ascii="Arial" w:hAnsi="Arial" w:cs="Arial"/>
        </w:rPr>
        <w:t xml:space="preserve"> </w:t>
      </w:r>
      <w:r w:rsidR="004348BD">
        <w:rPr>
          <w:rFonts w:ascii="Arial" w:hAnsi="Arial" w:cs="Arial"/>
        </w:rPr>
        <w:t>annually</w:t>
      </w:r>
      <w:r w:rsidRPr="004920B7">
        <w:rPr>
          <w:rFonts w:ascii="Arial" w:hAnsi="Arial" w:cs="Arial"/>
        </w:rPr>
        <w:t xml:space="preserve"> by the c</w:t>
      </w:r>
      <w:r w:rsidR="004348BD">
        <w:rPr>
          <w:rFonts w:ascii="Arial" w:hAnsi="Arial" w:cs="Arial"/>
        </w:rPr>
        <w:t>harity</w:t>
      </w:r>
      <w:r w:rsidRPr="004920B7">
        <w:rPr>
          <w:rFonts w:ascii="Arial" w:hAnsi="Arial" w:cs="Arial"/>
        </w:rPr>
        <w:t xml:space="preserve"> and will be updated in accordance with changes in the law.</w:t>
      </w:r>
    </w:p>
    <w:p w14:paraId="12ED175C" w14:textId="6745F8FB" w:rsidR="00DD71A4" w:rsidRDefault="00DA43B7" w:rsidP="00DA43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E983F03" w14:textId="429C1E28" w:rsidR="00DD71A4" w:rsidRDefault="00512179" w:rsidP="00DD71A4">
      <w:pPr>
        <w:rPr>
          <w:rFonts w:ascii="Arial" w:hAnsi="Arial" w:cs="Arial"/>
        </w:rPr>
      </w:pPr>
      <w:r w:rsidRPr="00512179">
        <w:rPr>
          <w:rFonts w:ascii="Arial" w:hAnsi="Arial" w:cs="Arial"/>
        </w:rPr>
        <w:t>Date of policy</w:t>
      </w:r>
      <w:r>
        <w:rPr>
          <w:rFonts w:ascii="Arial" w:hAnsi="Arial" w:cs="Arial"/>
        </w:rPr>
        <w:t xml:space="preserve">: </w:t>
      </w:r>
      <w:r w:rsidR="00DA43B7">
        <w:rPr>
          <w:rFonts w:ascii="Arial" w:hAnsi="Arial" w:cs="Arial"/>
        </w:rPr>
        <w:t>October 2022</w:t>
      </w:r>
      <w:r w:rsidR="00DD71A4">
        <w:rPr>
          <w:rFonts w:ascii="Arial" w:hAnsi="Arial" w:cs="Arial"/>
        </w:rPr>
        <w:br/>
      </w:r>
      <w:r w:rsidRPr="00512179">
        <w:rPr>
          <w:rFonts w:ascii="Arial" w:hAnsi="Arial" w:cs="Arial"/>
        </w:rPr>
        <w:t>Date for next review</w:t>
      </w:r>
      <w:r>
        <w:rPr>
          <w:rFonts w:ascii="Arial" w:hAnsi="Arial" w:cs="Arial"/>
        </w:rPr>
        <w:t>:</w:t>
      </w:r>
      <w:r w:rsidR="00DA43B7">
        <w:rPr>
          <w:rFonts w:ascii="Arial" w:hAnsi="Arial" w:cs="Arial"/>
        </w:rPr>
        <w:t xml:space="preserve"> January 2023</w:t>
      </w:r>
    </w:p>
    <w:p w14:paraId="392185F4" w14:textId="77777777" w:rsidR="00DD71A4" w:rsidRDefault="00DD71A4" w:rsidP="00DD71A4">
      <w:pPr>
        <w:rPr>
          <w:rFonts w:ascii="Arial" w:hAnsi="Arial" w:cs="Arial"/>
        </w:rPr>
      </w:pPr>
    </w:p>
    <w:p w14:paraId="7E690103" w14:textId="5D065F40" w:rsidR="00A00292" w:rsidRDefault="00A00292" w:rsidP="00A00292">
      <w:pPr>
        <w:rPr>
          <w:rFonts w:ascii="Arial" w:hAnsi="Arial" w:cs="Arial"/>
        </w:rPr>
      </w:pPr>
      <w:r w:rsidRPr="00A00292">
        <w:rPr>
          <w:rFonts w:ascii="Arial" w:hAnsi="Arial" w:cs="Arial"/>
        </w:rPr>
        <w:t xml:space="preserve">  </w:t>
      </w:r>
    </w:p>
    <w:p w14:paraId="6F3306FE" w14:textId="77777777" w:rsidR="00A00292" w:rsidRPr="00A00292" w:rsidRDefault="00A00292" w:rsidP="00A00292">
      <w:pPr>
        <w:rPr>
          <w:rFonts w:ascii="Arial" w:hAnsi="Arial" w:cs="Arial"/>
        </w:rPr>
      </w:pPr>
    </w:p>
    <w:p w14:paraId="67874E92" w14:textId="77777777" w:rsidR="00CD367E" w:rsidRDefault="00CD367E" w:rsidP="00CD367E">
      <w:pPr>
        <w:rPr>
          <w:rFonts w:ascii="Arial" w:hAnsi="Arial" w:cs="Arial"/>
        </w:rPr>
      </w:pPr>
    </w:p>
    <w:p w14:paraId="104960F2" w14:textId="77777777" w:rsidR="00C75761" w:rsidRPr="00AC43E4" w:rsidRDefault="00C75761" w:rsidP="00C267C6">
      <w:pPr>
        <w:rPr>
          <w:rFonts w:ascii="Arial" w:hAnsi="Arial" w:cs="Arial"/>
        </w:rPr>
      </w:pPr>
    </w:p>
    <w:sectPr w:rsidR="00C75761" w:rsidRPr="00AC43E4" w:rsidSect="00EE777D">
      <w:headerReference w:type="default" r:id="rId10"/>
      <w:type w:val="continuous"/>
      <w:pgSz w:w="11906" w:h="16838"/>
      <w:pgMar w:top="3260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B90C" w14:textId="77777777" w:rsidR="00A3134C" w:rsidRDefault="00A3134C" w:rsidP="00225AAB">
      <w:r>
        <w:separator/>
      </w:r>
    </w:p>
  </w:endnote>
  <w:endnote w:type="continuationSeparator" w:id="0">
    <w:p w14:paraId="35A385C6" w14:textId="77777777" w:rsidR="00A3134C" w:rsidRDefault="00A3134C" w:rsidP="0022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Yu Gothic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140746"/>
      <w:docPartObj>
        <w:docPartGallery w:val="Page Numbers (Bottom of Page)"/>
        <w:docPartUnique/>
      </w:docPartObj>
    </w:sdtPr>
    <w:sdtEndPr>
      <w:rPr>
        <w:rFonts w:ascii="Gotham Book" w:hAnsi="Gotham Book"/>
        <w:noProof/>
      </w:rPr>
    </w:sdtEndPr>
    <w:sdtContent>
      <w:p w14:paraId="71917A39" w14:textId="3DC3BD37" w:rsidR="00390A24" w:rsidRPr="00390A24" w:rsidRDefault="00390A24">
        <w:pPr>
          <w:pStyle w:val="Footer"/>
          <w:jc w:val="center"/>
          <w:rPr>
            <w:rFonts w:ascii="Gotham Book" w:hAnsi="Gotham Book"/>
          </w:rPr>
        </w:pPr>
        <w:r w:rsidRPr="00390A24">
          <w:rPr>
            <w:rFonts w:ascii="Gotham Book" w:hAnsi="Gotham Book"/>
          </w:rPr>
          <w:fldChar w:fldCharType="begin"/>
        </w:r>
        <w:r w:rsidRPr="00390A24">
          <w:rPr>
            <w:rFonts w:ascii="Gotham Book" w:hAnsi="Gotham Book"/>
          </w:rPr>
          <w:instrText xml:space="preserve"> PAGE   \* MERGEFORMAT </w:instrText>
        </w:r>
        <w:r w:rsidRPr="00390A24">
          <w:rPr>
            <w:rFonts w:ascii="Gotham Book" w:hAnsi="Gotham Book"/>
          </w:rPr>
          <w:fldChar w:fldCharType="separate"/>
        </w:r>
        <w:r w:rsidR="00B9603B">
          <w:rPr>
            <w:rFonts w:ascii="Gotham Book" w:hAnsi="Gotham Book"/>
            <w:noProof/>
          </w:rPr>
          <w:t>4</w:t>
        </w:r>
        <w:r w:rsidRPr="00390A24">
          <w:rPr>
            <w:rFonts w:ascii="Gotham Book" w:hAnsi="Gotham Book"/>
            <w:noProof/>
          </w:rPr>
          <w:fldChar w:fldCharType="end"/>
        </w:r>
      </w:p>
    </w:sdtContent>
  </w:sdt>
  <w:p w14:paraId="3882B4E7" w14:textId="2003CFC9" w:rsidR="00815732" w:rsidRPr="00815732" w:rsidRDefault="00815732" w:rsidP="00390A24">
    <w:pPr>
      <w:pStyle w:val="Footer"/>
      <w:rPr>
        <w:rFonts w:ascii="Gotham Book" w:hAnsi="Gotham Book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49E9" w14:textId="77777777" w:rsidR="00A3134C" w:rsidRDefault="00A3134C" w:rsidP="00225AAB">
      <w:r>
        <w:separator/>
      </w:r>
    </w:p>
  </w:footnote>
  <w:footnote w:type="continuationSeparator" w:id="0">
    <w:p w14:paraId="440F5E9E" w14:textId="77777777" w:rsidR="00A3134C" w:rsidRDefault="00A3134C" w:rsidP="0022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D930" w14:textId="77777777" w:rsidR="000539E0" w:rsidRDefault="000539E0" w:rsidP="000539E0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THE TARN MOOR ESTATE</w:t>
    </w:r>
  </w:p>
  <w:p w14:paraId="7AE9B50A" w14:textId="0DD610AE" w:rsidR="000539E0" w:rsidRDefault="00900502" w:rsidP="000539E0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PUBLIC BENEFIT STATEMENT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C238" w14:textId="3893CBE6" w:rsidR="0074642B" w:rsidRDefault="0074642B" w:rsidP="0022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57E"/>
    <w:multiLevelType w:val="hybridMultilevel"/>
    <w:tmpl w:val="48B2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D1697"/>
    <w:multiLevelType w:val="hybridMultilevel"/>
    <w:tmpl w:val="BB48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32EBD"/>
    <w:multiLevelType w:val="hybridMultilevel"/>
    <w:tmpl w:val="A0B61214"/>
    <w:lvl w:ilvl="0" w:tplc="529C89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872D3"/>
    <w:multiLevelType w:val="hybridMultilevel"/>
    <w:tmpl w:val="B1DA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80145"/>
    <w:multiLevelType w:val="hybridMultilevel"/>
    <w:tmpl w:val="AEB026A4"/>
    <w:lvl w:ilvl="0" w:tplc="43AA37D0">
      <w:numFmt w:val="bullet"/>
      <w:lvlText w:val="•"/>
      <w:lvlJc w:val="left"/>
      <w:pPr>
        <w:ind w:left="720" w:hanging="720"/>
      </w:pPr>
      <w:rPr>
        <w:rFonts w:ascii="Gotham Book" w:eastAsiaTheme="minorHAnsi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CB0EB1"/>
    <w:multiLevelType w:val="hybridMultilevel"/>
    <w:tmpl w:val="C2CC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0269"/>
    <w:multiLevelType w:val="hybridMultilevel"/>
    <w:tmpl w:val="B6882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75287"/>
    <w:multiLevelType w:val="hybridMultilevel"/>
    <w:tmpl w:val="DA20BD62"/>
    <w:lvl w:ilvl="0" w:tplc="529C89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5547C"/>
    <w:multiLevelType w:val="hybridMultilevel"/>
    <w:tmpl w:val="C88E7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B66B5"/>
    <w:multiLevelType w:val="hybridMultilevel"/>
    <w:tmpl w:val="12D4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A0705"/>
    <w:multiLevelType w:val="hybridMultilevel"/>
    <w:tmpl w:val="0056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34A97"/>
    <w:multiLevelType w:val="hybridMultilevel"/>
    <w:tmpl w:val="78B4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B0CCC"/>
    <w:multiLevelType w:val="hybridMultilevel"/>
    <w:tmpl w:val="1E9251FA"/>
    <w:lvl w:ilvl="0" w:tplc="7AE07920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46C61"/>
    <w:multiLevelType w:val="hybridMultilevel"/>
    <w:tmpl w:val="09B8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F140B"/>
    <w:multiLevelType w:val="hybridMultilevel"/>
    <w:tmpl w:val="F632A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641A0"/>
    <w:multiLevelType w:val="hybridMultilevel"/>
    <w:tmpl w:val="D03A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936DF"/>
    <w:multiLevelType w:val="hybridMultilevel"/>
    <w:tmpl w:val="77C67D96"/>
    <w:lvl w:ilvl="0" w:tplc="6EC018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56D55"/>
    <w:multiLevelType w:val="hybridMultilevel"/>
    <w:tmpl w:val="5E3A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829BA"/>
    <w:multiLevelType w:val="hybridMultilevel"/>
    <w:tmpl w:val="1E6C6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A6362"/>
    <w:multiLevelType w:val="multilevel"/>
    <w:tmpl w:val="DEDE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1D713B"/>
    <w:multiLevelType w:val="hybridMultilevel"/>
    <w:tmpl w:val="1C36C3A4"/>
    <w:lvl w:ilvl="0" w:tplc="B1A8E5CA">
      <w:start w:val="2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3271F"/>
    <w:multiLevelType w:val="hybridMultilevel"/>
    <w:tmpl w:val="6DA4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A575A"/>
    <w:multiLevelType w:val="hybridMultilevel"/>
    <w:tmpl w:val="95D20A92"/>
    <w:lvl w:ilvl="0" w:tplc="5CDA93E0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362DA"/>
    <w:multiLevelType w:val="hybridMultilevel"/>
    <w:tmpl w:val="3026A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87BFB"/>
    <w:multiLevelType w:val="hybridMultilevel"/>
    <w:tmpl w:val="2DC40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DE3F1A"/>
    <w:multiLevelType w:val="multilevel"/>
    <w:tmpl w:val="F59E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4D3166"/>
    <w:multiLevelType w:val="hybridMultilevel"/>
    <w:tmpl w:val="A4EA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6660A"/>
    <w:multiLevelType w:val="hybridMultilevel"/>
    <w:tmpl w:val="BBBA51A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96776B"/>
    <w:multiLevelType w:val="hybridMultilevel"/>
    <w:tmpl w:val="0C602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183464"/>
    <w:multiLevelType w:val="hybridMultilevel"/>
    <w:tmpl w:val="47D05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0056"/>
    <w:multiLevelType w:val="hybridMultilevel"/>
    <w:tmpl w:val="44A2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50F7F"/>
    <w:multiLevelType w:val="hybridMultilevel"/>
    <w:tmpl w:val="A57AC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25DBD"/>
    <w:multiLevelType w:val="hybridMultilevel"/>
    <w:tmpl w:val="C00AC2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DE33854"/>
    <w:multiLevelType w:val="hybridMultilevel"/>
    <w:tmpl w:val="70BC6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722084">
    <w:abstractNumId w:val="3"/>
  </w:num>
  <w:num w:numId="2" w16cid:durableId="176190149">
    <w:abstractNumId w:val="4"/>
  </w:num>
  <w:num w:numId="3" w16cid:durableId="957762126">
    <w:abstractNumId w:val="27"/>
  </w:num>
  <w:num w:numId="4" w16cid:durableId="1862358242">
    <w:abstractNumId w:val="29"/>
  </w:num>
  <w:num w:numId="5" w16cid:durableId="1395658461">
    <w:abstractNumId w:val="0"/>
  </w:num>
  <w:num w:numId="6" w16cid:durableId="636959162">
    <w:abstractNumId w:val="28"/>
  </w:num>
  <w:num w:numId="7" w16cid:durableId="605159708">
    <w:abstractNumId w:val="32"/>
  </w:num>
  <w:num w:numId="8" w16cid:durableId="578561557">
    <w:abstractNumId w:val="24"/>
  </w:num>
  <w:num w:numId="9" w16cid:durableId="1467434711">
    <w:abstractNumId w:val="14"/>
  </w:num>
  <w:num w:numId="10" w16cid:durableId="1990790468">
    <w:abstractNumId w:val="18"/>
  </w:num>
  <w:num w:numId="11" w16cid:durableId="388580463">
    <w:abstractNumId w:val="13"/>
  </w:num>
  <w:num w:numId="12" w16cid:durableId="1903253564">
    <w:abstractNumId w:val="5"/>
  </w:num>
  <w:num w:numId="13" w16cid:durableId="1832214862">
    <w:abstractNumId w:val="30"/>
  </w:num>
  <w:num w:numId="14" w16cid:durableId="1336376609">
    <w:abstractNumId w:val="10"/>
  </w:num>
  <w:num w:numId="15" w16cid:durableId="195050625">
    <w:abstractNumId w:val="9"/>
  </w:num>
  <w:num w:numId="16" w16cid:durableId="1365252904">
    <w:abstractNumId w:val="17"/>
  </w:num>
  <w:num w:numId="17" w16cid:durableId="130640377">
    <w:abstractNumId w:val="26"/>
  </w:num>
  <w:num w:numId="18" w16cid:durableId="509687310">
    <w:abstractNumId w:val="15"/>
  </w:num>
  <w:num w:numId="19" w16cid:durableId="380133081">
    <w:abstractNumId w:val="11"/>
  </w:num>
  <w:num w:numId="20" w16cid:durableId="1048870364">
    <w:abstractNumId w:val="21"/>
  </w:num>
  <w:num w:numId="21" w16cid:durableId="1763725358">
    <w:abstractNumId w:val="8"/>
  </w:num>
  <w:num w:numId="22" w16cid:durableId="1042095918">
    <w:abstractNumId w:val="1"/>
  </w:num>
  <w:num w:numId="23" w16cid:durableId="626660684">
    <w:abstractNumId w:val="31"/>
  </w:num>
  <w:num w:numId="24" w16cid:durableId="1372683488">
    <w:abstractNumId w:val="20"/>
  </w:num>
  <w:num w:numId="25" w16cid:durableId="556400766">
    <w:abstractNumId w:val="33"/>
  </w:num>
  <w:num w:numId="26" w16cid:durableId="631987054">
    <w:abstractNumId w:val="12"/>
  </w:num>
  <w:num w:numId="27" w16cid:durableId="354498771">
    <w:abstractNumId w:val="16"/>
  </w:num>
  <w:num w:numId="28" w16cid:durableId="281571042">
    <w:abstractNumId w:val="22"/>
  </w:num>
  <w:num w:numId="29" w16cid:durableId="1684546890">
    <w:abstractNumId w:val="7"/>
  </w:num>
  <w:num w:numId="30" w16cid:durableId="1061295237">
    <w:abstractNumId w:val="2"/>
  </w:num>
  <w:num w:numId="31" w16cid:durableId="1592080036">
    <w:abstractNumId w:val="6"/>
  </w:num>
  <w:num w:numId="32" w16cid:durableId="243994635">
    <w:abstractNumId w:val="23"/>
  </w:num>
  <w:num w:numId="33" w16cid:durableId="326634494">
    <w:abstractNumId w:val="19"/>
  </w:num>
  <w:num w:numId="34" w16cid:durableId="4368773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80"/>
    <w:rsid w:val="0001098A"/>
    <w:rsid w:val="000539E0"/>
    <w:rsid w:val="00066E1F"/>
    <w:rsid w:val="00077DE1"/>
    <w:rsid w:val="00085C80"/>
    <w:rsid w:val="000910CD"/>
    <w:rsid w:val="00093635"/>
    <w:rsid w:val="000F23DB"/>
    <w:rsid w:val="001175FB"/>
    <w:rsid w:val="00131194"/>
    <w:rsid w:val="00145474"/>
    <w:rsid w:val="0016302E"/>
    <w:rsid w:val="00174C20"/>
    <w:rsid w:val="001A43B9"/>
    <w:rsid w:val="00200675"/>
    <w:rsid w:val="00202E2D"/>
    <w:rsid w:val="0021519F"/>
    <w:rsid w:val="00222ED4"/>
    <w:rsid w:val="00225AAB"/>
    <w:rsid w:val="0025243E"/>
    <w:rsid w:val="00265BFD"/>
    <w:rsid w:val="002852E7"/>
    <w:rsid w:val="00297EFD"/>
    <w:rsid w:val="002A6C21"/>
    <w:rsid w:val="002C2617"/>
    <w:rsid w:val="002C74A7"/>
    <w:rsid w:val="002E0B0D"/>
    <w:rsid w:val="00323DFD"/>
    <w:rsid w:val="003400E7"/>
    <w:rsid w:val="003619D2"/>
    <w:rsid w:val="00383132"/>
    <w:rsid w:val="00385290"/>
    <w:rsid w:val="00386331"/>
    <w:rsid w:val="00390A24"/>
    <w:rsid w:val="0039103A"/>
    <w:rsid w:val="003C743C"/>
    <w:rsid w:val="00406EC8"/>
    <w:rsid w:val="00433BCE"/>
    <w:rsid w:val="004348BD"/>
    <w:rsid w:val="004920B7"/>
    <w:rsid w:val="00493FD5"/>
    <w:rsid w:val="00495F23"/>
    <w:rsid w:val="004C62AD"/>
    <w:rsid w:val="004E2382"/>
    <w:rsid w:val="004F1CEC"/>
    <w:rsid w:val="00512179"/>
    <w:rsid w:val="005166C4"/>
    <w:rsid w:val="005307F8"/>
    <w:rsid w:val="00544545"/>
    <w:rsid w:val="00544680"/>
    <w:rsid w:val="00547560"/>
    <w:rsid w:val="005546A7"/>
    <w:rsid w:val="005549F2"/>
    <w:rsid w:val="005550E5"/>
    <w:rsid w:val="00581448"/>
    <w:rsid w:val="005947FA"/>
    <w:rsid w:val="005E2329"/>
    <w:rsid w:val="005E45FA"/>
    <w:rsid w:val="005F510D"/>
    <w:rsid w:val="005F5FB8"/>
    <w:rsid w:val="00604797"/>
    <w:rsid w:val="00612004"/>
    <w:rsid w:val="00646BF7"/>
    <w:rsid w:val="006A34AA"/>
    <w:rsid w:val="006B758B"/>
    <w:rsid w:val="006F0348"/>
    <w:rsid w:val="00723ABD"/>
    <w:rsid w:val="00737460"/>
    <w:rsid w:val="007459CB"/>
    <w:rsid w:val="0074642B"/>
    <w:rsid w:val="007713E0"/>
    <w:rsid w:val="007A6D3A"/>
    <w:rsid w:val="007C763B"/>
    <w:rsid w:val="007D5C7A"/>
    <w:rsid w:val="007E160D"/>
    <w:rsid w:val="007E6C3C"/>
    <w:rsid w:val="00815732"/>
    <w:rsid w:val="00817054"/>
    <w:rsid w:val="0084461D"/>
    <w:rsid w:val="0084468A"/>
    <w:rsid w:val="0086672F"/>
    <w:rsid w:val="008928F0"/>
    <w:rsid w:val="00896340"/>
    <w:rsid w:val="008A26EE"/>
    <w:rsid w:val="008A3179"/>
    <w:rsid w:val="008F0241"/>
    <w:rsid w:val="00900502"/>
    <w:rsid w:val="00901A21"/>
    <w:rsid w:val="00974B64"/>
    <w:rsid w:val="00981330"/>
    <w:rsid w:val="00982D83"/>
    <w:rsid w:val="0098641A"/>
    <w:rsid w:val="00993C38"/>
    <w:rsid w:val="009C4190"/>
    <w:rsid w:val="009E3344"/>
    <w:rsid w:val="009E68C5"/>
    <w:rsid w:val="009F1C38"/>
    <w:rsid w:val="009F4F96"/>
    <w:rsid w:val="00A00292"/>
    <w:rsid w:val="00A310C5"/>
    <w:rsid w:val="00A3134C"/>
    <w:rsid w:val="00A42842"/>
    <w:rsid w:val="00A6138F"/>
    <w:rsid w:val="00A62BAC"/>
    <w:rsid w:val="00A8117A"/>
    <w:rsid w:val="00A93678"/>
    <w:rsid w:val="00AC43E4"/>
    <w:rsid w:val="00B25AAB"/>
    <w:rsid w:val="00B81E17"/>
    <w:rsid w:val="00B92055"/>
    <w:rsid w:val="00B9603B"/>
    <w:rsid w:val="00BB3CA4"/>
    <w:rsid w:val="00BB5388"/>
    <w:rsid w:val="00C00688"/>
    <w:rsid w:val="00C2405E"/>
    <w:rsid w:val="00C267C6"/>
    <w:rsid w:val="00C5275A"/>
    <w:rsid w:val="00C70DFC"/>
    <w:rsid w:val="00C75761"/>
    <w:rsid w:val="00CB0136"/>
    <w:rsid w:val="00CD367E"/>
    <w:rsid w:val="00CE2D6A"/>
    <w:rsid w:val="00CF1B04"/>
    <w:rsid w:val="00CF71B2"/>
    <w:rsid w:val="00D056A8"/>
    <w:rsid w:val="00D37156"/>
    <w:rsid w:val="00D92E71"/>
    <w:rsid w:val="00DA43B7"/>
    <w:rsid w:val="00DB3534"/>
    <w:rsid w:val="00DD2202"/>
    <w:rsid w:val="00DD4EDF"/>
    <w:rsid w:val="00DD71A4"/>
    <w:rsid w:val="00DE6026"/>
    <w:rsid w:val="00E14E7C"/>
    <w:rsid w:val="00E15CD8"/>
    <w:rsid w:val="00E8154A"/>
    <w:rsid w:val="00E97CDC"/>
    <w:rsid w:val="00EC6945"/>
    <w:rsid w:val="00ED1AD8"/>
    <w:rsid w:val="00ED2EB4"/>
    <w:rsid w:val="00ED7CBE"/>
    <w:rsid w:val="00EE217A"/>
    <w:rsid w:val="00EE777D"/>
    <w:rsid w:val="00F126D4"/>
    <w:rsid w:val="00F157AF"/>
    <w:rsid w:val="00F54A18"/>
    <w:rsid w:val="00F55065"/>
    <w:rsid w:val="00F66131"/>
    <w:rsid w:val="00F77ACF"/>
    <w:rsid w:val="00FA56C9"/>
    <w:rsid w:val="00FB6487"/>
    <w:rsid w:val="00FB6B87"/>
    <w:rsid w:val="00FC190D"/>
    <w:rsid w:val="00FC7146"/>
    <w:rsid w:val="00FD6235"/>
    <w:rsid w:val="00FD7DD0"/>
    <w:rsid w:val="00FE4FDA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4BD1DDC"/>
  <w15:docId w15:val="{B27EADED-344C-734E-8402-647B0CBF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AAB"/>
  </w:style>
  <w:style w:type="paragraph" w:styleId="Footer">
    <w:name w:val="footer"/>
    <w:basedOn w:val="Normal"/>
    <w:link w:val="FooterChar"/>
    <w:uiPriority w:val="99"/>
    <w:unhideWhenUsed/>
    <w:rsid w:val="00225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AAB"/>
  </w:style>
  <w:style w:type="paragraph" w:styleId="ListParagraph">
    <w:name w:val="List Paragraph"/>
    <w:basedOn w:val="Normal"/>
    <w:uiPriority w:val="34"/>
    <w:qFormat/>
    <w:rsid w:val="00D056A8"/>
    <w:pPr>
      <w:ind w:left="720"/>
      <w:contextualSpacing/>
    </w:pPr>
  </w:style>
  <w:style w:type="table" w:styleId="TableGrid">
    <w:name w:val="Table Grid"/>
    <w:basedOn w:val="TableNormal"/>
    <w:uiPriority w:val="39"/>
    <w:rsid w:val="0074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93C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3C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3C3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4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7038-A409-4D62-9F1D-BC45CF2A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Rajiv Dudakia</dc:creator>
  <cp:lastModifiedBy>parishclerk Draughton</cp:lastModifiedBy>
  <cp:revision>24</cp:revision>
  <cp:lastPrinted>2019-07-10T10:03:00Z</cp:lastPrinted>
  <dcterms:created xsi:type="dcterms:W3CDTF">2022-07-31T07:09:00Z</dcterms:created>
  <dcterms:modified xsi:type="dcterms:W3CDTF">2022-07-31T07:28:00Z</dcterms:modified>
</cp:coreProperties>
</file>